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厦门市中医院伦理委员会成员表</w:t>
      </w:r>
    </w:p>
    <w:tbl>
      <w:tblPr>
        <w:tblStyle w:val="2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42"/>
        <w:gridCol w:w="3073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姓名 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专业背景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伦理委员会职务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谢剑灵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神经内科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黄源鹏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中医内科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李成付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药学（中药学）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毛乾国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传染病（肝病）</w:t>
            </w:r>
            <w:bookmarkStart w:id="0" w:name="_GoBack"/>
            <w:bookmarkEnd w:id="0"/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陈雪梅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药学（中药学）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滕  菁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医学检验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陈锦红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中医妇科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李蕙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儿科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赵斌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肛肠科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何发胜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骨科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王芸素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心血管科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黄庆强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外科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巫秀美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谢春发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马永慧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伦理学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谭琼兰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社会工作与管理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候补委员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陈粮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7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法学</w:t>
            </w:r>
          </w:p>
        </w:tc>
        <w:tc>
          <w:tcPr>
            <w:tcW w:w="254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候补委员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伦理委员会办公室联系人：张秋萍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电话：</w:t>
      </w:r>
      <w:r>
        <w:rPr>
          <w:rFonts w:hint="eastAsia"/>
          <w:lang w:val="en-US" w:eastAsia="zh-CN"/>
        </w:rPr>
        <w:t>05925574312    邮箱：</w:t>
      </w:r>
      <w:r>
        <w:fldChar w:fldCharType="begin"/>
      </w:r>
      <w:r>
        <w:instrText xml:space="preserve"> HYPERLINK "mailto:dzmyyec@126.com" </w:instrText>
      </w:r>
      <w:r>
        <w:fldChar w:fldCharType="separate"/>
      </w:r>
      <w:r>
        <w:rPr>
          <w:rStyle w:val="4"/>
          <w:rFonts w:hint="eastAsia"/>
          <w:color w:val="auto"/>
          <w:sz w:val="24"/>
          <w:u w:val="none"/>
        </w:rPr>
        <w:t>XmzyyIRB@126.com</w:t>
      </w:r>
      <w:r>
        <w:rPr>
          <w:rStyle w:val="4"/>
          <w:color w:val="auto"/>
          <w:sz w:val="24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Dk0NjQ4MmMwYTFmYzA2ZDJkYTMxNGMzNzQ3NDAifQ=="/>
  </w:docVars>
  <w:rsids>
    <w:rsidRoot w:val="688B559D"/>
    <w:rsid w:val="0BD63C61"/>
    <w:rsid w:val="1B4049AB"/>
    <w:rsid w:val="688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250</Characters>
  <Lines>0</Lines>
  <Paragraphs>0</Paragraphs>
  <TotalTime>0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2022-04-25T07:19:00Z</dcterms:created>
  <dc:creator>Administrator</dc:creator>
  <cp:lastModifiedBy>Administrator</cp:lastModifiedBy>
  <dcterms:modified xsi:type="dcterms:W3CDTF">2023-02-08T02:08:34Z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84ABD17D1F9B461798B8FED090D61497</vt:lpwstr>
  </property>
</Properties>
</file>