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厦门市中医院采购前期调研公告</w:t>
      </w:r>
    </w:p>
    <w:p>
      <w:pPr>
        <w:widowControl/>
        <w:jc w:val="center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（信息系统相关项目一批）</w:t>
      </w:r>
    </w:p>
    <w:p>
      <w:pPr>
        <w:widowControl/>
        <w:ind w:firstLine="758" w:firstLineChars="271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一、项目名称及简介</w:t>
      </w:r>
    </w:p>
    <w:tbl>
      <w:tblPr>
        <w:tblStyle w:val="6"/>
        <w:tblW w:w="5000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09"/>
        <w:gridCol w:w="1596"/>
        <w:gridCol w:w="4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3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936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预算价</w:t>
            </w:r>
          </w:p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3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话务系统IP座席改造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15万元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因投诉管理办公室工作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需要，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话务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需进行改造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合理用血管理系统维保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3.45万元/年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合理用血管理系统维保服务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即将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到期，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采购维保服务。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医疗云异地备份维保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15万元/年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我院HIS、LIS、PACS、EMR、HIP五大系统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备份至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医疗云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的维保服务已到期，需采购维保服务。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虚拟磁带库扩容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24万元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为保障医院信息系统的安全稳定运行，满足医院信息系统数据增长的备份要求，需对现有备份存储虚拟磁带库的硬盘容量进行扩容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客户端杀毒软件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3万元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全院电脑客户端杀毒软件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有效期已经到期，需重新采购。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VPN系统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设备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8万元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为满足远程视频、远程维护等VPN远程业务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，需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采购VPN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设备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医院核心信息系统维保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40万元/年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医院核心信息系统（HIS、电子病历、集成平台）维保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已到期，需采购维保服务。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供应室追溯系统维保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4.5万元/年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供应室追溯系统维保服务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到期，需采购维保服务。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排队叫号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系统及相关硬件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10万元/年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排队叫号系统及相关硬件维保服务已到期，需采购维保服务。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医用耗材管理系统维保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3万元/年</w:t>
            </w:r>
          </w:p>
        </w:tc>
        <w:tc>
          <w:tcPr>
            <w:tcW w:w="2603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医用耗材管理系统维保服务已到期，需采购维保服务。</w:t>
            </w:r>
          </w:p>
        </w:tc>
      </w:tr>
    </w:tbl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Helvetica"/>
          <w:kern w:val="0"/>
          <w:sz w:val="28"/>
          <w:szCs w:val="28"/>
        </w:rPr>
        <w:t>二、报名方式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t>请有意向参与项目调研的企业，于202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日17：30前将报名材料（扫描电子版1份）发送至联系邮箱：</w:t>
      </w:r>
      <w:r>
        <w:fldChar w:fldCharType="begin"/>
      </w:r>
      <w:r>
        <w:instrText xml:space="preserve"> HYPERLINK "mailto:XXXX@163.com，%20相关资料及报价文件盖章纸质版1份交于厦门市中医院总院门诊四楼0478" </w:instrText>
      </w:r>
      <w:r>
        <w:fldChar w:fldCharType="separate"/>
      </w:r>
      <w:r>
        <w:rPr>
          <w:rFonts w:hint="eastAsia" w:ascii="仿宋" w:hAnsi="仿宋" w:eastAsia="仿宋" w:cs="Helvetica"/>
          <w:kern w:val="0"/>
          <w:sz w:val="28"/>
          <w:szCs w:val="28"/>
        </w:rPr>
        <w:t>262037077@qq.com</w:t>
      </w:r>
      <w:r>
        <w:rPr>
          <w:rFonts w:hint="eastAsia" w:ascii="仿宋" w:hAnsi="仿宋" w:eastAsia="仿宋" w:cs="Helvetica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（邮件正文请注明公司名称、所投项目名称、联系人和联系方式以及报价金额）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kern w:val="0"/>
          <w:sz w:val="28"/>
          <w:szCs w:val="28"/>
        </w:rPr>
        <w:t>需现场勘查的，请提前1天预约，联系</w:t>
      </w:r>
      <w:r>
        <w:rPr>
          <w:rFonts w:hint="eastAsia" w:ascii="仿宋" w:hAnsi="仿宋" w:eastAsia="仿宋" w:cs="Helvetica"/>
          <w:kern w:val="0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：王工，</w:t>
      </w:r>
      <w:r>
        <w:rPr>
          <w:rFonts w:hint="eastAsia" w:ascii="仿宋" w:hAnsi="仿宋" w:eastAsia="仿宋" w:cs="Helvetica"/>
          <w:kern w:val="0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>5579638。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三、供应商资格要求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1、符合《政府采购法》第二十二条的相关规定的供应商，具有独立法人资格。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3、本批项目不接受联合体参与调研。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4、欢迎具有三甲医院业务往来的企业，前来参与调研。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四、报名材料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4、参与项目调研企业代表的厂家授权书和个人授权函和身份证复印件。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5、相关资质证书、质量管理体系认证等证书复印件。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9、调研进程中必要时需提供产品测试，请提前准备。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10、首次公示已经提交报名材料，二次公示若报名材料内容未发生改变则无需重复提交。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（备注：以上资料提交时请按顺序编排目录及页码，每份资料均需加盖公章）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五、后续通知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1、审核资料合格者，视为报名成功。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ascii="仿宋" w:hAnsi="仿宋" w:eastAsia="仿宋" w:cs="Helvetica"/>
          <w:kern w:val="0"/>
          <w:sz w:val="28"/>
          <w:szCs w:val="28"/>
        </w:rPr>
        <w:t>医院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3、供应商参加调研论证会人员需为报名文件授权人员，参会时需出示身份证。</w:t>
      </w:r>
    </w:p>
    <w:p>
      <w:pPr>
        <w:widowControl/>
        <w:ind w:right="1120"/>
        <w:jc w:val="left"/>
        <w:rPr>
          <w:rFonts w:ascii="宋体" w:hAnsi="宋体" w:eastAsia="仿宋" w:cs="Helvetica"/>
          <w:kern w:val="0"/>
          <w:sz w:val="28"/>
          <w:szCs w:val="28"/>
        </w:rPr>
      </w:pPr>
    </w:p>
    <w:p>
      <w:pPr>
        <w:widowControl/>
        <w:ind w:right="1120" w:firstLine="5320" w:firstLineChars="19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厦门市中医院</w:t>
      </w:r>
    </w:p>
    <w:p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FmNDZlMGIwNGZjOTMzOWNlYWJjZjk1MWY0YWE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E5C54"/>
    <w:rsid w:val="002E5CD4"/>
    <w:rsid w:val="0030613A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3796"/>
    <w:rsid w:val="00E66B4A"/>
    <w:rsid w:val="00EC0B50"/>
    <w:rsid w:val="00EF559C"/>
    <w:rsid w:val="00EF66C9"/>
    <w:rsid w:val="00F0589B"/>
    <w:rsid w:val="00F55478"/>
    <w:rsid w:val="00F60324"/>
    <w:rsid w:val="00FE5B4C"/>
    <w:rsid w:val="00FF485B"/>
    <w:rsid w:val="034C36F2"/>
    <w:rsid w:val="06D326E0"/>
    <w:rsid w:val="07950B26"/>
    <w:rsid w:val="092608EB"/>
    <w:rsid w:val="0AC35FE3"/>
    <w:rsid w:val="0AC610F3"/>
    <w:rsid w:val="1010343F"/>
    <w:rsid w:val="17066C93"/>
    <w:rsid w:val="1D970CFC"/>
    <w:rsid w:val="28CA7494"/>
    <w:rsid w:val="2CFB5341"/>
    <w:rsid w:val="379F4F25"/>
    <w:rsid w:val="387D5266"/>
    <w:rsid w:val="39DF1024"/>
    <w:rsid w:val="3D784E78"/>
    <w:rsid w:val="416E1A99"/>
    <w:rsid w:val="439454A0"/>
    <w:rsid w:val="453328BF"/>
    <w:rsid w:val="4D805866"/>
    <w:rsid w:val="4F07171A"/>
    <w:rsid w:val="6CE36236"/>
    <w:rsid w:val="6E95615F"/>
    <w:rsid w:val="6F9C2ACD"/>
    <w:rsid w:val="761937B5"/>
    <w:rsid w:val="7AD973D3"/>
    <w:rsid w:val="7C6B6A4A"/>
    <w:rsid w:val="7F4038AB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1493</Words>
  <Characters>1609</Characters>
  <Lines>16</Lines>
  <Paragraphs>4</Paragraphs>
  <TotalTime>240</TotalTime>
  <ScaleCrop>false</ScaleCrop>
  <LinksUpToDate>false</LinksUpToDate>
  <CharactersWithSpaces>1609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2022-11-08T01:24:00Z</dcterms:created>
  <dc:creator>PC</dc:creator>
  <cp:lastModifiedBy>冷剑残雪♂翼</cp:lastModifiedBy>
  <cp:lastPrinted>2023-02-21T02:15:34Z</cp:lastPrinted>
  <dcterms:modified xsi:type="dcterms:W3CDTF">2023-02-21T02:15:45Z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B6019EC3418A49878808609CB0C640EC</vt:lpwstr>
  </property>
</Properties>
</file>