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仿宋" w:hAnsi="仿宋" w:eastAsia="仿宋" w:cs="Helvetica"/>
          <w:b/>
          <w:bCs/>
          <w:kern w:val="0"/>
          <w:sz w:val="28"/>
          <w:szCs w:val="28"/>
        </w:rPr>
      </w:pPr>
      <w:r>
        <w:rPr>
          <w:rFonts w:hint="eastAsia" w:ascii="仿宋" w:hAnsi="仿宋" w:eastAsia="仿宋" w:cs="Helvetica"/>
          <w:b/>
          <w:bCs/>
          <w:kern w:val="0"/>
          <w:sz w:val="28"/>
          <w:szCs w:val="28"/>
        </w:rPr>
        <w:t>厦门市中医院信息中心采购前期调研公告</w:t>
      </w:r>
    </w:p>
    <w:p>
      <w:pPr>
        <w:widowControl/>
        <w:jc w:val="center"/>
        <w:rPr>
          <w:rFonts w:ascii="仿宋" w:hAnsi="仿宋" w:eastAsia="仿宋" w:cs="Helvetica"/>
          <w:b/>
          <w:bCs/>
          <w:kern w:val="0"/>
          <w:sz w:val="28"/>
          <w:szCs w:val="28"/>
        </w:rPr>
      </w:pPr>
      <w:r>
        <w:rPr>
          <w:rFonts w:hint="eastAsia" w:ascii="仿宋" w:hAnsi="仿宋" w:eastAsia="仿宋" w:cs="Helvetica"/>
          <w:b/>
          <w:bCs/>
          <w:kern w:val="0"/>
          <w:sz w:val="28"/>
          <w:szCs w:val="28"/>
        </w:rPr>
        <w:t>（202</w:t>
      </w:r>
      <w:r>
        <w:rPr>
          <w:rFonts w:hint="eastAsia" w:ascii="仿宋" w:hAnsi="仿宋" w:eastAsia="仿宋" w:cs="Helvetica"/>
          <w:b/>
          <w:bCs/>
          <w:kern w:val="0"/>
          <w:sz w:val="28"/>
          <w:szCs w:val="28"/>
          <w:lang w:val="en-US" w:eastAsia="zh-CN"/>
        </w:rPr>
        <w:t>4</w:t>
      </w:r>
      <w:r>
        <w:rPr>
          <w:rFonts w:hint="eastAsia" w:ascii="仿宋" w:hAnsi="仿宋" w:eastAsia="仿宋" w:cs="Helvetica"/>
          <w:b/>
          <w:bCs/>
          <w:kern w:val="0"/>
          <w:sz w:val="28"/>
          <w:szCs w:val="28"/>
        </w:rPr>
        <w:t>年</w:t>
      </w:r>
      <w:r>
        <w:rPr>
          <w:rFonts w:hint="eastAsia" w:ascii="仿宋" w:hAnsi="仿宋" w:eastAsia="仿宋" w:cs="Helvetica"/>
          <w:b/>
          <w:bCs/>
          <w:kern w:val="0"/>
          <w:sz w:val="28"/>
          <w:szCs w:val="28"/>
          <w:lang w:val="en-US" w:eastAsia="zh-CN"/>
        </w:rPr>
        <w:t>4</w:t>
      </w:r>
      <w:r>
        <w:rPr>
          <w:rFonts w:hint="eastAsia" w:ascii="仿宋" w:hAnsi="仿宋" w:eastAsia="仿宋" w:cs="Helvetica"/>
          <w:b/>
          <w:bCs/>
          <w:kern w:val="0"/>
          <w:sz w:val="28"/>
          <w:szCs w:val="28"/>
        </w:rPr>
        <w:t>月份）</w:t>
      </w:r>
    </w:p>
    <w:p>
      <w:pPr>
        <w:widowControl/>
        <w:ind w:firstLine="758" w:firstLineChars="271"/>
        <w:rPr>
          <w:rFonts w:ascii="仿宋" w:hAnsi="仿宋" w:eastAsia="仿宋" w:cs="Helvetica"/>
          <w:kern w:val="0"/>
          <w:sz w:val="28"/>
          <w:szCs w:val="28"/>
        </w:rPr>
      </w:pPr>
      <w:r>
        <w:rPr>
          <w:rFonts w:hint="eastAsia" w:ascii="仿宋" w:hAnsi="仿宋" w:eastAsia="仿宋" w:cs="Helvetica"/>
          <w:kern w:val="0"/>
          <w:sz w:val="28"/>
          <w:szCs w:val="28"/>
        </w:rPr>
        <w:t>根据医院业务发展需要，我院近期拟采购一批信息系统相关项目，现邀请符合相关需求的生产企业、经销企业参与该项目调研。</w:t>
      </w:r>
    </w:p>
    <w:p>
      <w:pPr>
        <w:widowControl/>
        <w:rPr>
          <w:rFonts w:ascii="仿宋" w:hAnsi="仿宋" w:eastAsia="仿宋" w:cs="Helvetica"/>
          <w:kern w:val="0"/>
          <w:sz w:val="28"/>
          <w:szCs w:val="28"/>
        </w:rPr>
      </w:pPr>
      <w:r>
        <w:rPr>
          <w:rFonts w:hint="eastAsia" w:ascii="仿宋" w:hAnsi="仿宋" w:eastAsia="仿宋" w:cs="Helvetica"/>
          <w:kern w:val="0"/>
          <w:sz w:val="28"/>
          <w:szCs w:val="28"/>
        </w:rPr>
        <w:t>一、项目名称及简介</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708"/>
        <w:gridCol w:w="1121"/>
        <w:gridCol w:w="4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457" w:type="pct"/>
            <w:noWrap/>
          </w:tcPr>
          <w:p>
            <w:pPr>
              <w:widowControl/>
              <w:jc w:val="center"/>
              <w:rPr>
                <w:rFonts w:ascii="仿宋" w:hAnsi="仿宋" w:eastAsia="仿宋" w:cs="Helvetica"/>
                <w:b/>
                <w:bCs/>
                <w:kern w:val="0"/>
                <w:sz w:val="28"/>
                <w:szCs w:val="28"/>
              </w:rPr>
            </w:pPr>
            <w:r>
              <w:rPr>
                <w:rFonts w:hint="eastAsia" w:ascii="仿宋" w:hAnsi="仿宋" w:eastAsia="仿宋" w:cs="Helvetica"/>
                <w:b/>
                <w:bCs/>
                <w:kern w:val="0"/>
                <w:sz w:val="28"/>
                <w:szCs w:val="28"/>
              </w:rPr>
              <w:t>序号</w:t>
            </w:r>
          </w:p>
        </w:tc>
        <w:tc>
          <w:tcPr>
            <w:tcW w:w="1002" w:type="pct"/>
          </w:tcPr>
          <w:p>
            <w:pPr>
              <w:widowControl/>
              <w:jc w:val="center"/>
              <w:rPr>
                <w:rFonts w:ascii="仿宋" w:hAnsi="仿宋" w:eastAsia="仿宋" w:cs="Helvetica"/>
                <w:b/>
                <w:bCs/>
                <w:kern w:val="0"/>
                <w:sz w:val="28"/>
                <w:szCs w:val="28"/>
              </w:rPr>
            </w:pPr>
            <w:r>
              <w:rPr>
                <w:rFonts w:hint="eastAsia" w:ascii="仿宋" w:hAnsi="仿宋" w:eastAsia="仿宋" w:cs="Helvetica"/>
                <w:b/>
                <w:bCs/>
                <w:kern w:val="0"/>
                <w:sz w:val="28"/>
                <w:szCs w:val="28"/>
              </w:rPr>
              <w:t>项目</w:t>
            </w:r>
          </w:p>
        </w:tc>
        <w:tc>
          <w:tcPr>
            <w:tcW w:w="657" w:type="pct"/>
            <w:noWrap/>
          </w:tcPr>
          <w:p>
            <w:pPr>
              <w:widowControl/>
              <w:jc w:val="center"/>
              <w:rPr>
                <w:rFonts w:ascii="仿宋" w:hAnsi="仿宋" w:eastAsia="仿宋" w:cs="Helvetica"/>
                <w:b/>
                <w:bCs/>
                <w:kern w:val="0"/>
                <w:sz w:val="28"/>
                <w:szCs w:val="28"/>
              </w:rPr>
            </w:pPr>
            <w:r>
              <w:rPr>
                <w:rFonts w:hint="eastAsia" w:ascii="仿宋" w:hAnsi="仿宋" w:eastAsia="仿宋" w:cs="Helvetica"/>
                <w:b/>
                <w:bCs/>
                <w:kern w:val="0"/>
                <w:sz w:val="28"/>
                <w:szCs w:val="28"/>
              </w:rPr>
              <w:t>预算价</w:t>
            </w:r>
          </w:p>
        </w:tc>
        <w:tc>
          <w:tcPr>
            <w:tcW w:w="2883" w:type="pct"/>
          </w:tcPr>
          <w:p>
            <w:pPr>
              <w:widowControl/>
              <w:ind w:firstLine="480"/>
              <w:jc w:val="center"/>
              <w:rPr>
                <w:rFonts w:ascii="仿宋" w:hAnsi="仿宋" w:eastAsia="仿宋" w:cs="Helvetica"/>
                <w:b/>
                <w:bCs/>
                <w:kern w:val="0"/>
                <w:sz w:val="28"/>
                <w:szCs w:val="28"/>
              </w:rPr>
            </w:pPr>
            <w:r>
              <w:rPr>
                <w:rFonts w:hint="eastAsia" w:ascii="仿宋" w:hAnsi="仿宋" w:eastAsia="仿宋" w:cs="Helvetica"/>
                <w:b/>
                <w:bCs/>
                <w:kern w:val="0"/>
                <w:sz w:val="28"/>
                <w:szCs w:val="28"/>
              </w:rPr>
              <w:t>项目简介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noWrap/>
          </w:tcPr>
          <w:p>
            <w:pPr>
              <w:widowControl/>
              <w:rPr>
                <w:rFonts w:hint="eastAsia"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1</w:t>
            </w:r>
          </w:p>
        </w:tc>
        <w:tc>
          <w:tcPr>
            <w:tcW w:w="1002" w:type="pct"/>
          </w:tcPr>
          <w:p>
            <w:pPr>
              <w:widowControl/>
              <w:rPr>
                <w:rFonts w:hint="eastAsia" w:ascii="仿宋" w:hAnsi="仿宋" w:eastAsia="仿宋" w:cs="Helvetica"/>
                <w:kern w:val="0"/>
                <w:sz w:val="24"/>
                <w:szCs w:val="24"/>
                <w:lang w:eastAsia="zh-CN"/>
              </w:rPr>
            </w:pPr>
            <w:r>
              <w:rPr>
                <w:rFonts w:hint="eastAsia" w:ascii="仿宋" w:hAnsi="仿宋" w:eastAsia="仿宋" w:cs="Helvetica"/>
                <w:kern w:val="0"/>
                <w:sz w:val="24"/>
                <w:szCs w:val="24"/>
                <w:lang w:eastAsia="zh-CN"/>
              </w:rPr>
              <w:t>信息系统安全运维及设备维保</w:t>
            </w:r>
          </w:p>
        </w:tc>
        <w:tc>
          <w:tcPr>
            <w:tcW w:w="657" w:type="pct"/>
            <w:noWrap/>
          </w:tcPr>
          <w:p>
            <w:pPr>
              <w:widowControl/>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40万元</w:t>
            </w:r>
          </w:p>
        </w:tc>
        <w:tc>
          <w:tcPr>
            <w:tcW w:w="2883" w:type="pct"/>
          </w:tcPr>
          <w:p>
            <w:pPr>
              <w:widowControl/>
              <w:rPr>
                <w:rFonts w:hint="eastAsia" w:ascii="仿宋" w:hAnsi="仿宋" w:eastAsia="仿宋" w:cs="Helvetica"/>
                <w:kern w:val="0"/>
                <w:sz w:val="24"/>
                <w:szCs w:val="24"/>
                <w:lang w:val="en-US" w:eastAsia="zh-CN"/>
              </w:rPr>
            </w:pPr>
            <w:r>
              <w:rPr>
                <w:rFonts w:hint="eastAsia" w:ascii="仿宋" w:hAnsi="仿宋" w:eastAsia="仿宋" w:cs="Helvetica"/>
                <w:kern w:val="0"/>
                <w:sz w:val="24"/>
                <w:szCs w:val="24"/>
              </w:rPr>
              <w:t>我院安全设备大多已过维保期，本项目对医院所有网络安全设备进行维保；同时，对全院信息网络进行安全运维、安全设备保修及等保测评咨询等，提供常态化安全运维服务，主要包含：等级保护咨询服务、应急响应服务、安全演练服务、安全扫描服务、基线检查服务、漏洞安全预警通告服务、安全通告服务、web安全测试服务、安全加固协助服务、安全检查支持、安全意识培训、LED屏幕安全巡检服务、系统上线前安全评估、安全加固建议 门户网站安全监测服务、互联网医院安全制度辅助、协助中医院编制互联网医院制度建设服务等。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noWrap/>
          </w:tcPr>
          <w:p>
            <w:pPr>
              <w:widowControl/>
              <w:rPr>
                <w:rFonts w:hint="eastAsia"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2</w:t>
            </w:r>
          </w:p>
        </w:tc>
        <w:tc>
          <w:tcPr>
            <w:tcW w:w="1002" w:type="pct"/>
          </w:tcPr>
          <w:p>
            <w:pPr>
              <w:widowControl/>
              <w:rPr>
                <w:rFonts w:hint="eastAsia" w:ascii="仿宋" w:hAnsi="仿宋" w:eastAsia="仿宋" w:cs="Helvetica"/>
                <w:kern w:val="0"/>
                <w:sz w:val="24"/>
                <w:szCs w:val="24"/>
                <w:lang w:eastAsia="zh-CN"/>
              </w:rPr>
            </w:pPr>
            <w:r>
              <w:rPr>
                <w:rFonts w:hint="eastAsia" w:ascii="仿宋" w:hAnsi="仿宋" w:eastAsia="仿宋" w:cs="Helvetica"/>
                <w:kern w:val="0"/>
                <w:sz w:val="24"/>
                <w:szCs w:val="24"/>
                <w:lang w:eastAsia="zh-CN"/>
              </w:rPr>
              <w:t>机房UPS维保服务</w:t>
            </w:r>
          </w:p>
        </w:tc>
        <w:tc>
          <w:tcPr>
            <w:tcW w:w="657" w:type="pct"/>
            <w:noWrap/>
          </w:tcPr>
          <w:p>
            <w:pPr>
              <w:widowControl/>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25万元</w:t>
            </w:r>
          </w:p>
        </w:tc>
        <w:tc>
          <w:tcPr>
            <w:tcW w:w="2883" w:type="pct"/>
          </w:tcPr>
          <w:p>
            <w:pPr>
              <w:widowControl/>
              <w:rPr>
                <w:rFonts w:ascii="仿宋" w:hAnsi="仿宋" w:eastAsia="仿宋" w:cs="Helvetica"/>
                <w:kern w:val="0"/>
                <w:sz w:val="24"/>
                <w:szCs w:val="24"/>
              </w:rPr>
            </w:pPr>
            <w:r>
              <w:rPr>
                <w:rFonts w:hint="eastAsia" w:ascii="仿宋" w:hAnsi="仿宋" w:eastAsia="仿宋" w:cs="Helvetica"/>
                <w:kern w:val="0"/>
                <w:sz w:val="24"/>
                <w:szCs w:val="24"/>
              </w:rPr>
              <w:t>本项目是通过购买服务的方式购买信息中心总院四楼机房和分院五楼机房的不间断电源系统、制冷系统、监控设备、机房基础环境保障服务一年（包含所有设备及配件）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noWrap/>
          </w:tcPr>
          <w:p>
            <w:pPr>
              <w:widowControl/>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3</w:t>
            </w:r>
          </w:p>
        </w:tc>
        <w:tc>
          <w:tcPr>
            <w:tcW w:w="1002" w:type="pct"/>
          </w:tcPr>
          <w:p>
            <w:pPr>
              <w:widowControl/>
              <w:rPr>
                <w:rFonts w:hint="eastAsia" w:ascii="仿宋" w:hAnsi="仿宋" w:eastAsia="仿宋" w:cs="Helvetica"/>
                <w:kern w:val="0"/>
                <w:sz w:val="24"/>
                <w:szCs w:val="24"/>
                <w:lang w:eastAsia="zh-CN"/>
              </w:rPr>
            </w:pPr>
            <w:r>
              <w:rPr>
                <w:rFonts w:hint="eastAsia" w:ascii="仿宋" w:hAnsi="仿宋" w:eastAsia="仿宋" w:cs="Helvetica"/>
                <w:kern w:val="0"/>
                <w:sz w:val="24"/>
                <w:szCs w:val="24"/>
                <w:lang w:eastAsia="zh-CN"/>
              </w:rPr>
              <w:t>机房重要设施维保服务</w:t>
            </w:r>
          </w:p>
        </w:tc>
        <w:tc>
          <w:tcPr>
            <w:tcW w:w="657" w:type="pct"/>
            <w:noWrap/>
          </w:tcPr>
          <w:p>
            <w:pPr>
              <w:widowControl/>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45万元</w:t>
            </w:r>
          </w:p>
        </w:tc>
        <w:tc>
          <w:tcPr>
            <w:tcW w:w="2883" w:type="pct"/>
          </w:tcPr>
          <w:p>
            <w:pPr>
              <w:widowControl/>
              <w:rPr>
                <w:rFonts w:hint="eastAsia" w:ascii="仿宋" w:hAnsi="仿宋" w:eastAsia="仿宋" w:cs="Helvetica"/>
                <w:kern w:val="0"/>
                <w:sz w:val="24"/>
                <w:szCs w:val="24"/>
              </w:rPr>
            </w:pPr>
            <w:r>
              <w:rPr>
                <w:rFonts w:hint="eastAsia" w:ascii="仿宋" w:hAnsi="仿宋" w:eastAsia="仿宋" w:cs="Helvetica"/>
                <w:kern w:val="0"/>
                <w:sz w:val="24"/>
                <w:szCs w:val="24"/>
              </w:rPr>
              <w:t>为保障信息系统的稳定运行，机房设备设施的高效、稳定运行至关重要，现申请对信息中心机房（总院、分院）的服务器、存储、光纤网络设备、进行运维和保修（包含所有配件及故障设备备用服务）以及数据库运维服务。主要包含：虚拟化平台、双活存储中心、数据容灾备份系统等及服务器&gt;40台，存储设备15套，光纤交换机关8套等所有机房服务器、存储设备、光纤网络设备的软硬件维护以及对核心数据库的常规运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noWrap/>
          </w:tcPr>
          <w:p>
            <w:pPr>
              <w:widowControl/>
              <w:tabs>
                <w:tab w:val="left" w:pos="1131"/>
              </w:tabs>
              <w:rPr>
                <w:rFonts w:hint="eastAsia" w:ascii="仿宋" w:hAnsi="仿宋" w:eastAsia="仿宋" w:cs="Helvetica"/>
                <w:kern w:val="0"/>
                <w:sz w:val="24"/>
                <w:szCs w:val="24"/>
                <w:lang w:eastAsia="zh-CN"/>
              </w:rPr>
            </w:pPr>
            <w:r>
              <w:rPr>
                <w:rFonts w:hint="eastAsia" w:ascii="仿宋" w:hAnsi="仿宋" w:eastAsia="仿宋" w:cs="Helvetica"/>
                <w:kern w:val="0"/>
                <w:sz w:val="24"/>
                <w:szCs w:val="24"/>
                <w:lang w:eastAsia="zh-CN"/>
              </w:rPr>
              <w:t>项目说明详见附件。</w:t>
            </w:r>
          </w:p>
        </w:tc>
      </w:tr>
    </w:tbl>
    <w:p>
      <w:pPr>
        <w:widowControl/>
        <w:rPr>
          <w:rFonts w:ascii="仿宋" w:hAnsi="仿宋" w:eastAsia="仿宋" w:cs="Helvetica"/>
          <w:kern w:val="0"/>
          <w:sz w:val="28"/>
          <w:szCs w:val="28"/>
        </w:rPr>
      </w:pPr>
      <w:r>
        <w:rPr>
          <w:rFonts w:hint="eastAsia" w:ascii="仿宋" w:hAnsi="仿宋" w:eastAsia="仿宋" w:cs="Helvetica"/>
          <w:kern w:val="0"/>
          <w:sz w:val="28"/>
          <w:szCs w:val="28"/>
        </w:rPr>
        <w:t>二、报名方式</w:t>
      </w:r>
    </w:p>
    <w:p>
      <w:pPr>
        <w:widowControl/>
        <w:ind w:firstLine="480"/>
        <w:rPr>
          <w:rFonts w:ascii="仿宋" w:hAnsi="仿宋" w:eastAsia="仿宋" w:cs="Helvetica"/>
          <w:kern w:val="0"/>
          <w:sz w:val="28"/>
          <w:szCs w:val="28"/>
        </w:rPr>
      </w:pPr>
      <w:r>
        <w:rPr>
          <w:rFonts w:hint="eastAsia" w:ascii="仿宋" w:hAnsi="仿宋" w:eastAsia="仿宋" w:cs="Helvetica"/>
          <w:kern w:val="0"/>
          <w:sz w:val="28"/>
          <w:szCs w:val="28"/>
        </w:rPr>
        <w:t>1、请有意向参与项目调研的企业，于202</w:t>
      </w:r>
      <w:r>
        <w:rPr>
          <w:rFonts w:hint="eastAsia" w:ascii="仿宋" w:hAnsi="仿宋" w:eastAsia="仿宋" w:cs="Helvetica"/>
          <w:kern w:val="0"/>
          <w:sz w:val="28"/>
          <w:szCs w:val="28"/>
          <w:lang w:val="en-US" w:eastAsia="zh-CN"/>
        </w:rPr>
        <w:t>4</w:t>
      </w:r>
      <w:r>
        <w:rPr>
          <w:rFonts w:hint="eastAsia" w:ascii="仿宋" w:hAnsi="仿宋" w:eastAsia="仿宋" w:cs="Helvetica"/>
          <w:kern w:val="0"/>
          <w:sz w:val="28"/>
          <w:szCs w:val="28"/>
        </w:rPr>
        <w:t>年</w:t>
      </w:r>
      <w:r>
        <w:rPr>
          <w:rFonts w:hint="eastAsia" w:ascii="仿宋" w:hAnsi="仿宋" w:eastAsia="仿宋" w:cs="Helvetica"/>
          <w:kern w:val="0"/>
          <w:sz w:val="28"/>
          <w:szCs w:val="28"/>
          <w:lang w:val="en-US" w:eastAsia="zh-CN"/>
        </w:rPr>
        <w:t>4</w:t>
      </w:r>
      <w:r>
        <w:rPr>
          <w:rFonts w:hint="eastAsia" w:ascii="仿宋" w:hAnsi="仿宋" w:eastAsia="仿宋" w:cs="Helvetica"/>
          <w:kern w:val="0"/>
          <w:sz w:val="28"/>
          <w:szCs w:val="28"/>
        </w:rPr>
        <w:t>月</w:t>
      </w:r>
      <w:r>
        <w:rPr>
          <w:rFonts w:hint="eastAsia" w:ascii="仿宋" w:hAnsi="仿宋" w:eastAsia="仿宋" w:cs="Helvetica"/>
          <w:kern w:val="0"/>
          <w:sz w:val="28"/>
          <w:szCs w:val="28"/>
          <w:lang w:val="en-US" w:eastAsia="zh-CN"/>
        </w:rPr>
        <w:t>17</w:t>
      </w:r>
      <w:r>
        <w:rPr>
          <w:rFonts w:hint="eastAsia" w:ascii="仿宋" w:hAnsi="仿宋" w:eastAsia="仿宋" w:cs="Helvetica"/>
          <w:kern w:val="0"/>
          <w:sz w:val="28"/>
          <w:szCs w:val="28"/>
        </w:rPr>
        <w:t>日17：30前将报名材料（扫描电子版1份）发送至联系邮箱：</w:t>
      </w:r>
      <w:r>
        <w:rPr>
          <w:rFonts w:hint="eastAsia"/>
        </w:rPr>
        <w:fldChar w:fldCharType="begin"/>
      </w:r>
      <w:r>
        <w:instrText xml:space="preserve"> HYPERLINK "mailto:XXXX@163.com，%20相关资料及报价文件盖章纸质版1份交于厦门市中医院总院门诊四楼0478"</w:instrText>
      </w:r>
      <w:r>
        <w:rPr>
          <w:rFonts w:hint="eastAsia"/>
        </w:rPr>
        <w:fldChar w:fldCharType="separate"/>
      </w:r>
      <w:r>
        <w:rPr>
          <w:rFonts w:hint="eastAsia" w:ascii="仿宋" w:hAnsi="仿宋" w:eastAsia="仿宋" w:cs="Helvetica"/>
          <w:kern w:val="0"/>
          <w:sz w:val="28"/>
          <w:szCs w:val="28"/>
        </w:rPr>
        <w:t>262037077@qq.com。（</w:t>
      </w:r>
      <w:r>
        <w:rPr>
          <w:rFonts w:hint="eastAsia" w:ascii="仿宋" w:hAnsi="仿宋" w:eastAsia="仿宋" w:cs="Helvetica"/>
          <w:b/>
          <w:bCs/>
          <w:kern w:val="0"/>
          <w:sz w:val="28"/>
          <w:szCs w:val="28"/>
        </w:rPr>
        <w:t>邮件正文请注明公司名称、所投项目名称、联系人和联系方式以及报价金额</w:t>
      </w:r>
      <w:r>
        <w:rPr>
          <w:rFonts w:hint="eastAsia" w:ascii="仿宋" w:hAnsi="仿宋" w:eastAsia="仿宋" w:cs="Helvetica"/>
          <w:kern w:val="0"/>
          <w:sz w:val="28"/>
          <w:szCs w:val="28"/>
        </w:rPr>
        <w:t>）</w:t>
      </w:r>
    </w:p>
    <w:p>
      <w:pPr>
        <w:widowControl/>
        <w:ind w:firstLine="480"/>
        <w:rPr>
          <w:rFonts w:ascii="仿宋" w:hAnsi="仿宋" w:eastAsia="仿宋" w:cs="Helvetica"/>
          <w:kern w:val="0"/>
          <w:sz w:val="28"/>
          <w:szCs w:val="28"/>
        </w:rPr>
      </w:pPr>
      <w:r>
        <w:rPr>
          <w:rFonts w:hint="eastAsia" w:ascii="仿宋" w:hAnsi="仿宋" w:eastAsia="仿宋" w:cs="Helvetica"/>
          <w:kern w:val="0"/>
          <w:sz w:val="28"/>
          <w:szCs w:val="28"/>
        </w:rPr>
        <w:t>2、</w:t>
      </w:r>
      <w:r>
        <w:rPr>
          <w:rFonts w:hint="eastAsia" w:ascii="仿宋" w:hAnsi="仿宋" w:eastAsia="仿宋" w:cs="Helvetica"/>
          <w:kern w:val="0"/>
          <w:sz w:val="28"/>
          <w:szCs w:val="28"/>
        </w:rPr>
        <w:fldChar w:fldCharType="end"/>
      </w:r>
      <w:r>
        <w:rPr>
          <w:rFonts w:hint="eastAsia" w:ascii="仿宋" w:hAnsi="仿宋" w:eastAsia="仿宋" w:cs="Helvetica"/>
          <w:kern w:val="0"/>
          <w:sz w:val="28"/>
          <w:szCs w:val="28"/>
        </w:rPr>
        <w:t>需现场勘查的，请提前1天预约，联系人：王工，联系电话：5579638。</w:t>
      </w:r>
    </w:p>
    <w:p>
      <w:pPr>
        <w:widowControl/>
        <w:rPr>
          <w:rFonts w:ascii="仿宋" w:hAnsi="仿宋" w:eastAsia="仿宋" w:cs="Helvetica"/>
          <w:kern w:val="0"/>
          <w:sz w:val="28"/>
          <w:szCs w:val="28"/>
        </w:rPr>
      </w:pPr>
      <w:r>
        <w:rPr>
          <w:rFonts w:hint="eastAsia" w:ascii="仿宋" w:hAnsi="仿宋" w:eastAsia="仿宋" w:cs="Helvetica"/>
          <w:kern w:val="0"/>
          <w:sz w:val="28"/>
          <w:szCs w:val="28"/>
        </w:rPr>
        <w:t>三、供应商资格要求</w:t>
      </w:r>
    </w:p>
    <w:p>
      <w:pPr>
        <w:widowControl/>
        <w:ind w:firstLine="480"/>
        <w:rPr>
          <w:rFonts w:ascii="仿宋" w:hAnsi="仿宋" w:eastAsia="仿宋" w:cs="Helvetica"/>
          <w:kern w:val="0"/>
          <w:sz w:val="28"/>
          <w:szCs w:val="28"/>
        </w:rPr>
      </w:pPr>
      <w:r>
        <w:rPr>
          <w:rFonts w:hint="eastAsia" w:ascii="仿宋" w:hAnsi="仿宋" w:eastAsia="仿宋" w:cs="Helvetica"/>
          <w:kern w:val="0"/>
          <w:sz w:val="28"/>
          <w:szCs w:val="28"/>
        </w:rPr>
        <w:t>1、符合《政府采购法》第二十二条的相关规定的供应商，具有独立法人资格。</w:t>
      </w:r>
    </w:p>
    <w:p>
      <w:pPr>
        <w:widowControl/>
        <w:ind w:firstLine="480"/>
        <w:rPr>
          <w:rFonts w:ascii="仿宋" w:hAnsi="仿宋" w:eastAsia="仿宋" w:cs="Helvetica"/>
          <w:kern w:val="0"/>
          <w:sz w:val="28"/>
          <w:szCs w:val="28"/>
        </w:rPr>
      </w:pPr>
      <w:r>
        <w:rPr>
          <w:rFonts w:hint="eastAsia" w:ascii="仿宋" w:hAnsi="仿宋" w:eastAsia="仿宋" w:cs="Helvetica"/>
          <w:kern w:val="0"/>
          <w:sz w:val="28"/>
          <w:szCs w:val="28"/>
        </w:rPr>
        <w:t>2、具备法律法规规定的其它条件和良好的信誉，在经营活动中没有违法违规记录，近三年内没有被司法部门或行业主管部门处罚。</w:t>
      </w:r>
    </w:p>
    <w:p>
      <w:pPr>
        <w:widowControl/>
        <w:ind w:firstLine="480"/>
        <w:rPr>
          <w:rFonts w:ascii="仿宋" w:hAnsi="仿宋" w:eastAsia="仿宋" w:cs="Helvetica"/>
          <w:kern w:val="0"/>
          <w:sz w:val="28"/>
          <w:szCs w:val="28"/>
        </w:rPr>
      </w:pPr>
      <w:r>
        <w:rPr>
          <w:rFonts w:hint="eastAsia" w:ascii="仿宋" w:hAnsi="仿宋" w:eastAsia="仿宋" w:cs="Helvetica"/>
          <w:kern w:val="0"/>
          <w:sz w:val="28"/>
          <w:szCs w:val="28"/>
        </w:rPr>
        <w:t>3、本批项目不接受联合体参与调研。</w:t>
      </w:r>
    </w:p>
    <w:p>
      <w:pPr>
        <w:widowControl/>
        <w:ind w:firstLine="480"/>
        <w:rPr>
          <w:rFonts w:ascii="仿宋" w:hAnsi="仿宋" w:eastAsia="仿宋" w:cs="Helvetica"/>
          <w:kern w:val="0"/>
          <w:sz w:val="28"/>
          <w:szCs w:val="28"/>
        </w:rPr>
      </w:pPr>
      <w:r>
        <w:rPr>
          <w:rFonts w:hint="eastAsia" w:ascii="仿宋" w:hAnsi="仿宋" w:eastAsia="仿宋" w:cs="Helvetica"/>
          <w:kern w:val="0"/>
          <w:sz w:val="28"/>
          <w:szCs w:val="28"/>
        </w:rPr>
        <w:t>4、欢迎具有三甲医院业务往来的企业，前来参与调研。</w:t>
      </w:r>
    </w:p>
    <w:p>
      <w:pPr>
        <w:widowControl/>
        <w:rPr>
          <w:rFonts w:ascii="仿宋" w:hAnsi="仿宋" w:eastAsia="仿宋" w:cs="Helvetica"/>
          <w:kern w:val="0"/>
          <w:sz w:val="28"/>
          <w:szCs w:val="28"/>
        </w:rPr>
      </w:pPr>
      <w:r>
        <w:rPr>
          <w:rFonts w:hint="eastAsia" w:ascii="仿宋" w:hAnsi="仿宋" w:eastAsia="仿宋" w:cs="Helvetica"/>
          <w:kern w:val="0"/>
          <w:sz w:val="28"/>
          <w:szCs w:val="28"/>
        </w:rPr>
        <w:t>四、报名材料</w:t>
      </w:r>
    </w:p>
    <w:p>
      <w:pPr>
        <w:widowControl/>
        <w:ind w:firstLine="480"/>
        <w:rPr>
          <w:rFonts w:ascii="仿宋" w:hAnsi="仿宋" w:eastAsia="仿宋" w:cs="Helvetica"/>
          <w:kern w:val="0"/>
          <w:sz w:val="28"/>
          <w:szCs w:val="28"/>
        </w:rPr>
      </w:pPr>
      <w:r>
        <w:rPr>
          <w:rFonts w:hint="eastAsia" w:ascii="仿宋" w:hAnsi="仿宋" w:eastAsia="仿宋" w:cs="Helvetica"/>
          <w:kern w:val="0"/>
          <w:sz w:val="28"/>
          <w:szCs w:val="28"/>
        </w:rPr>
        <w:t>1、封面：应注明服务企业名称、所投项目名称，并注明联系人及联系方式。（电子版材料标题需包含所投项目名称、服务企业名称）</w:t>
      </w:r>
    </w:p>
    <w:p>
      <w:pPr>
        <w:widowControl/>
        <w:ind w:firstLine="480"/>
        <w:rPr>
          <w:rFonts w:ascii="仿宋" w:hAnsi="仿宋" w:eastAsia="仿宋" w:cs="Helvetica"/>
          <w:kern w:val="0"/>
          <w:sz w:val="28"/>
          <w:szCs w:val="28"/>
        </w:rPr>
      </w:pPr>
      <w:r>
        <w:rPr>
          <w:rFonts w:hint="eastAsia" w:ascii="仿宋" w:hAnsi="仿宋" w:eastAsia="仿宋" w:cs="Helvetica"/>
          <w:kern w:val="0"/>
          <w:sz w:val="28"/>
          <w:szCs w:val="28"/>
        </w:rPr>
        <w:t>2、报价商合法有效的三证（含营业执照副本复印件、及税务登记证、代码证复印件或加载有统一社会信用代码的营业执照副本复印件）。</w:t>
      </w:r>
    </w:p>
    <w:p>
      <w:pPr>
        <w:widowControl/>
        <w:ind w:firstLine="480"/>
        <w:rPr>
          <w:rFonts w:ascii="仿宋" w:hAnsi="仿宋" w:eastAsia="仿宋" w:cs="Helvetica"/>
          <w:kern w:val="0"/>
          <w:sz w:val="28"/>
          <w:szCs w:val="28"/>
        </w:rPr>
      </w:pPr>
      <w:r>
        <w:rPr>
          <w:rFonts w:hint="eastAsia" w:ascii="仿宋" w:hAnsi="仿宋" w:eastAsia="仿宋" w:cs="Helvetica"/>
          <w:kern w:val="0"/>
          <w:sz w:val="28"/>
          <w:szCs w:val="28"/>
        </w:rPr>
        <w:t>3、分别提供“信用中国”网站（www.creditchina.gov.cn）、“中国政府采购网”网站（http://www.ccgp.gov.cn/search/cr/）信用记录查询截图，无不良记录并加盖公章（截图查询日期必须在该公告日期内）。</w:t>
      </w:r>
    </w:p>
    <w:p>
      <w:pPr>
        <w:widowControl/>
        <w:ind w:firstLine="480"/>
        <w:rPr>
          <w:rFonts w:ascii="仿宋" w:hAnsi="仿宋" w:eastAsia="仿宋" w:cs="Helvetica"/>
          <w:kern w:val="0"/>
          <w:sz w:val="28"/>
          <w:szCs w:val="28"/>
        </w:rPr>
      </w:pPr>
      <w:r>
        <w:rPr>
          <w:rFonts w:hint="eastAsia" w:ascii="仿宋" w:hAnsi="仿宋" w:eastAsia="仿宋" w:cs="Helvetica"/>
          <w:kern w:val="0"/>
          <w:sz w:val="28"/>
          <w:szCs w:val="28"/>
        </w:rPr>
        <w:t>4、参与项目调研企业代表的厂家授权书和个人授权函和身份证复印件。</w:t>
      </w:r>
    </w:p>
    <w:p>
      <w:pPr>
        <w:widowControl/>
        <w:ind w:firstLine="480"/>
        <w:rPr>
          <w:rFonts w:ascii="仿宋" w:hAnsi="仿宋" w:eastAsia="仿宋" w:cs="Helvetica"/>
          <w:kern w:val="0"/>
          <w:sz w:val="28"/>
          <w:szCs w:val="28"/>
        </w:rPr>
      </w:pPr>
      <w:r>
        <w:rPr>
          <w:rFonts w:hint="eastAsia" w:ascii="仿宋" w:hAnsi="仿宋" w:eastAsia="仿宋" w:cs="Helvetica"/>
          <w:kern w:val="0"/>
          <w:sz w:val="28"/>
          <w:szCs w:val="28"/>
        </w:rPr>
        <w:t>5、相关资质证书、质量管理体系认证等证书复印件。</w:t>
      </w:r>
    </w:p>
    <w:p>
      <w:pPr>
        <w:widowControl/>
        <w:ind w:firstLine="480"/>
        <w:rPr>
          <w:rFonts w:ascii="仿宋" w:hAnsi="仿宋" w:eastAsia="仿宋" w:cs="Helvetica"/>
          <w:kern w:val="0"/>
          <w:sz w:val="28"/>
          <w:szCs w:val="28"/>
        </w:rPr>
      </w:pPr>
      <w:r>
        <w:rPr>
          <w:rFonts w:hint="eastAsia" w:ascii="仿宋" w:hAnsi="仿宋" w:eastAsia="仿宋" w:cs="Helvetica"/>
          <w:kern w:val="0"/>
          <w:sz w:val="28"/>
          <w:szCs w:val="28"/>
        </w:rPr>
        <w:t>6、项目清单（品牌、型号、生产厂家、进口/国产、详细技术参数、接口方案、详细配置清单、价格、保修年限（原则上至少两年保修）及后续保修价格、合同签订后到货周期）。</w:t>
      </w:r>
    </w:p>
    <w:p>
      <w:pPr>
        <w:widowControl/>
        <w:ind w:firstLine="480"/>
        <w:rPr>
          <w:rFonts w:ascii="仿宋" w:hAnsi="仿宋" w:eastAsia="仿宋" w:cs="Helvetica"/>
          <w:kern w:val="0"/>
          <w:sz w:val="28"/>
          <w:szCs w:val="28"/>
        </w:rPr>
      </w:pPr>
      <w:r>
        <w:rPr>
          <w:rFonts w:hint="eastAsia" w:ascii="仿宋" w:hAnsi="仿宋" w:eastAsia="仿宋" w:cs="Helvetica"/>
          <w:kern w:val="0"/>
          <w:sz w:val="28"/>
          <w:szCs w:val="28"/>
        </w:rPr>
        <w:t>7、近三年该投标产品同规格型号的用户清单（本省及厦门市三甲医院优先列出）及相关服务业绩证明材料（中标通知书、合同、发票、验收等佐证材料）。</w:t>
      </w:r>
    </w:p>
    <w:p>
      <w:pPr>
        <w:widowControl/>
        <w:ind w:firstLine="480"/>
        <w:rPr>
          <w:rFonts w:ascii="仿宋" w:hAnsi="仿宋" w:eastAsia="仿宋" w:cs="Helvetica"/>
          <w:kern w:val="0"/>
          <w:sz w:val="28"/>
          <w:szCs w:val="28"/>
        </w:rPr>
      </w:pPr>
      <w:r>
        <w:rPr>
          <w:rFonts w:hint="eastAsia" w:ascii="仿宋" w:hAnsi="仿宋" w:eastAsia="仿宋" w:cs="Helvetica"/>
          <w:kern w:val="0"/>
          <w:sz w:val="28"/>
          <w:szCs w:val="28"/>
        </w:rPr>
        <w:t>8、报名企业请提供报名型号与其它同性能不同品牌间的主要参数对比，简要阐述自身优势亮点。</w:t>
      </w:r>
    </w:p>
    <w:p>
      <w:pPr>
        <w:widowControl/>
        <w:ind w:firstLine="480"/>
        <w:rPr>
          <w:rFonts w:ascii="仿宋" w:hAnsi="仿宋" w:eastAsia="仿宋" w:cs="Helvetica"/>
          <w:kern w:val="0"/>
          <w:sz w:val="28"/>
          <w:szCs w:val="28"/>
        </w:rPr>
      </w:pPr>
      <w:r>
        <w:rPr>
          <w:rFonts w:hint="eastAsia" w:ascii="仿宋" w:hAnsi="仿宋" w:eastAsia="仿宋" w:cs="Helvetica"/>
          <w:kern w:val="0"/>
          <w:sz w:val="28"/>
          <w:szCs w:val="28"/>
        </w:rPr>
        <w:t>9、调研进程中必要时需提供产品测试，请提前准备。</w:t>
      </w:r>
    </w:p>
    <w:p>
      <w:pPr>
        <w:widowControl/>
        <w:ind w:firstLine="480"/>
        <w:rPr>
          <w:rFonts w:ascii="仿宋" w:hAnsi="仿宋" w:eastAsia="仿宋" w:cs="Helvetica"/>
          <w:kern w:val="0"/>
          <w:sz w:val="28"/>
          <w:szCs w:val="28"/>
        </w:rPr>
      </w:pPr>
      <w:r>
        <w:rPr>
          <w:rFonts w:hint="eastAsia" w:ascii="仿宋" w:hAnsi="仿宋" w:eastAsia="仿宋" w:cs="Helvetica"/>
          <w:kern w:val="0"/>
          <w:sz w:val="28"/>
          <w:szCs w:val="28"/>
        </w:rPr>
        <w:t>10、首次公示已经提交报名材料，二次公示若报名材料内容未发生改变则无需重复提交。</w:t>
      </w:r>
    </w:p>
    <w:p>
      <w:pPr>
        <w:widowControl/>
        <w:ind w:firstLine="480"/>
        <w:rPr>
          <w:rFonts w:ascii="仿宋" w:hAnsi="仿宋" w:eastAsia="仿宋" w:cs="Helvetica"/>
          <w:kern w:val="0"/>
          <w:sz w:val="28"/>
          <w:szCs w:val="28"/>
        </w:rPr>
      </w:pPr>
      <w:r>
        <w:rPr>
          <w:rFonts w:hint="eastAsia" w:ascii="仿宋" w:hAnsi="仿宋" w:eastAsia="仿宋" w:cs="Helvetica"/>
          <w:kern w:val="0"/>
          <w:sz w:val="28"/>
          <w:szCs w:val="28"/>
        </w:rPr>
        <w:t>（备注：以上资料提交时请按顺序编排目录及页码，每份资料均需加盖公章）</w:t>
      </w:r>
    </w:p>
    <w:p>
      <w:pPr>
        <w:widowControl/>
        <w:rPr>
          <w:rFonts w:ascii="仿宋" w:hAnsi="仿宋" w:eastAsia="仿宋" w:cs="Helvetica"/>
          <w:kern w:val="0"/>
          <w:sz w:val="28"/>
          <w:szCs w:val="28"/>
        </w:rPr>
      </w:pPr>
      <w:r>
        <w:rPr>
          <w:rFonts w:hint="eastAsia" w:ascii="仿宋" w:hAnsi="仿宋" w:eastAsia="仿宋" w:cs="Helvetica"/>
          <w:kern w:val="0"/>
          <w:sz w:val="28"/>
          <w:szCs w:val="28"/>
        </w:rPr>
        <w:t>五、后续通知</w:t>
      </w:r>
    </w:p>
    <w:p>
      <w:pPr>
        <w:widowControl/>
        <w:rPr>
          <w:rFonts w:ascii="仿宋" w:hAnsi="仿宋" w:eastAsia="仿宋" w:cs="Helvetica"/>
          <w:kern w:val="0"/>
          <w:sz w:val="28"/>
          <w:szCs w:val="28"/>
        </w:rPr>
      </w:pPr>
      <w:r>
        <w:rPr>
          <w:rFonts w:hint="eastAsia" w:ascii="仿宋" w:hAnsi="仿宋" w:eastAsia="仿宋" w:cs="Helvetica"/>
          <w:kern w:val="0"/>
          <w:sz w:val="28"/>
          <w:szCs w:val="28"/>
        </w:rPr>
        <w:t>1、审核资料合格者，视为报名成功。</w:t>
      </w:r>
    </w:p>
    <w:p>
      <w:pPr>
        <w:widowControl/>
        <w:rPr>
          <w:rFonts w:ascii="仿宋" w:hAnsi="仿宋" w:eastAsia="仿宋" w:cs="Helvetica"/>
          <w:kern w:val="0"/>
          <w:sz w:val="28"/>
          <w:szCs w:val="28"/>
        </w:rPr>
      </w:pPr>
      <w:r>
        <w:rPr>
          <w:rFonts w:hint="eastAsia" w:ascii="仿宋" w:hAnsi="仿宋" w:eastAsia="仿宋" w:cs="Helvetica"/>
          <w:kern w:val="0"/>
          <w:sz w:val="28"/>
          <w:szCs w:val="28"/>
        </w:rPr>
        <w:t>2、</w:t>
      </w:r>
      <w:r>
        <w:rPr>
          <w:rFonts w:ascii="仿宋" w:hAnsi="仿宋" w:eastAsia="仿宋" w:cs="Helvetica"/>
          <w:kern w:val="0"/>
          <w:sz w:val="28"/>
          <w:szCs w:val="28"/>
        </w:rPr>
        <w:t>医院</w:t>
      </w:r>
      <w:r>
        <w:rPr>
          <w:rFonts w:hint="eastAsia" w:ascii="仿宋" w:hAnsi="仿宋" w:eastAsia="仿宋" w:cs="Helvetica"/>
          <w:kern w:val="0"/>
          <w:sz w:val="28"/>
          <w:szCs w:val="28"/>
        </w:rPr>
        <w:t>根据实际需求择期举行项目调研论证会，论证会时间通过短信、电话另行通知，请保持手机畅通。</w:t>
      </w:r>
    </w:p>
    <w:p>
      <w:pPr>
        <w:widowControl/>
        <w:rPr>
          <w:rFonts w:ascii="仿宋" w:hAnsi="仿宋" w:eastAsia="仿宋" w:cs="Helvetica"/>
          <w:kern w:val="0"/>
          <w:sz w:val="28"/>
          <w:szCs w:val="28"/>
        </w:rPr>
      </w:pPr>
      <w:r>
        <w:rPr>
          <w:rFonts w:hint="eastAsia" w:ascii="仿宋" w:hAnsi="仿宋" w:eastAsia="仿宋" w:cs="Helvetica"/>
          <w:kern w:val="0"/>
          <w:sz w:val="28"/>
          <w:szCs w:val="28"/>
        </w:rPr>
        <w:t>3、供应商参加调研论证会人员需为报名文件授权人员，参会时需出示身份证。</w:t>
      </w:r>
    </w:p>
    <w:p>
      <w:pPr>
        <w:widowControl/>
        <w:ind w:right="1120"/>
        <w:jc w:val="left"/>
        <w:rPr>
          <w:rFonts w:ascii="宋体" w:hAnsi="宋体" w:eastAsia="仿宋" w:cs="Helvetica"/>
          <w:kern w:val="0"/>
          <w:sz w:val="28"/>
          <w:szCs w:val="28"/>
        </w:rPr>
      </w:pPr>
    </w:p>
    <w:p>
      <w:pPr>
        <w:widowControl/>
        <w:ind w:right="1120" w:firstLine="5320" w:firstLineChars="1900"/>
        <w:jc w:val="left"/>
        <w:rPr>
          <w:rFonts w:ascii="仿宋" w:hAnsi="仿宋" w:eastAsia="仿宋" w:cs="Helvetica"/>
          <w:kern w:val="0"/>
          <w:sz w:val="28"/>
          <w:szCs w:val="28"/>
        </w:rPr>
      </w:pPr>
      <w:r>
        <w:rPr>
          <w:rFonts w:hint="eastAsia" w:ascii="仿宋" w:hAnsi="仿宋" w:eastAsia="仿宋" w:cs="Helvetica"/>
          <w:kern w:val="0"/>
          <w:sz w:val="28"/>
          <w:szCs w:val="28"/>
        </w:rPr>
        <w:t>厦门市中医院</w:t>
      </w:r>
    </w:p>
    <w:p>
      <w:pPr>
        <w:widowControl/>
        <w:ind w:right="-58" w:firstLine="5320" w:firstLineChars="1900"/>
        <w:jc w:val="left"/>
        <w:rPr>
          <w:rFonts w:ascii="仿宋" w:hAnsi="仿宋" w:eastAsia="仿宋"/>
          <w:sz w:val="28"/>
          <w:szCs w:val="28"/>
        </w:rPr>
      </w:pPr>
      <w:r>
        <w:rPr>
          <w:rFonts w:hint="eastAsia" w:ascii="仿宋" w:hAnsi="仿宋" w:eastAsia="仿宋" w:cs="Helvetica"/>
          <w:kern w:val="0"/>
          <w:sz w:val="28"/>
          <w:szCs w:val="28"/>
        </w:rPr>
        <w:t>202</w:t>
      </w:r>
      <w:r>
        <w:rPr>
          <w:rFonts w:hint="eastAsia" w:ascii="仿宋" w:hAnsi="仿宋" w:eastAsia="仿宋" w:cs="Helvetica"/>
          <w:kern w:val="0"/>
          <w:sz w:val="28"/>
          <w:szCs w:val="28"/>
          <w:lang w:val="en-US" w:eastAsia="zh-CN"/>
        </w:rPr>
        <w:t>4</w:t>
      </w:r>
      <w:r>
        <w:rPr>
          <w:rFonts w:hint="eastAsia" w:ascii="仿宋" w:hAnsi="仿宋" w:eastAsia="仿宋" w:cs="Helvetica"/>
          <w:kern w:val="0"/>
          <w:sz w:val="28"/>
          <w:szCs w:val="28"/>
        </w:rPr>
        <w:t>年</w:t>
      </w:r>
      <w:r>
        <w:rPr>
          <w:rFonts w:hint="eastAsia" w:ascii="仿宋" w:hAnsi="仿宋" w:eastAsia="仿宋" w:cs="Helvetica"/>
          <w:kern w:val="0"/>
          <w:sz w:val="28"/>
          <w:szCs w:val="28"/>
          <w:lang w:val="en-US" w:eastAsia="zh-CN"/>
        </w:rPr>
        <w:t>4</w:t>
      </w:r>
      <w:r>
        <w:rPr>
          <w:rFonts w:hint="eastAsia" w:ascii="仿宋" w:hAnsi="仿宋" w:eastAsia="仿宋" w:cs="Helvetica"/>
          <w:kern w:val="0"/>
          <w:sz w:val="28"/>
          <w:szCs w:val="28"/>
        </w:rPr>
        <w:t>月</w:t>
      </w:r>
      <w:r>
        <w:rPr>
          <w:rFonts w:hint="eastAsia" w:ascii="仿宋" w:hAnsi="仿宋" w:eastAsia="仿宋" w:cs="Helvetica"/>
          <w:kern w:val="0"/>
          <w:sz w:val="28"/>
          <w:szCs w:val="28"/>
          <w:lang w:val="en-US" w:eastAsia="zh-CN"/>
        </w:rPr>
        <w:t>11</w:t>
      </w:r>
      <w:bookmarkStart w:id="0" w:name="_GoBack"/>
      <w:bookmarkEnd w:id="0"/>
      <w:r>
        <w:rPr>
          <w:rFonts w:hint="eastAsia" w:ascii="仿宋" w:hAnsi="仿宋" w:eastAsia="仿宋" w:cs="Helvetica"/>
          <w:kern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Helvetica">
    <w:panose1 w:val="020B0504020202030204"/>
    <w:charset w:val="00"/>
    <w:family w:val="swiss"/>
    <w:pitch w:val="default"/>
    <w:sig w:usb0="00000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5ZTFmNDZlMGIwNGZjOTMzOWNlYWJjZjk1MWY0YWEifQ=="/>
  </w:docVars>
  <w:rsids>
    <w:rsidRoot w:val="00847F26"/>
    <w:rsid w:val="00002F7B"/>
    <w:rsid w:val="000427DB"/>
    <w:rsid w:val="000446EC"/>
    <w:rsid w:val="00074A1C"/>
    <w:rsid w:val="00092550"/>
    <w:rsid w:val="000A61C0"/>
    <w:rsid w:val="000D7661"/>
    <w:rsid w:val="000E2B8B"/>
    <w:rsid w:val="000E7349"/>
    <w:rsid w:val="001240AA"/>
    <w:rsid w:val="001543FF"/>
    <w:rsid w:val="00157C68"/>
    <w:rsid w:val="001873A9"/>
    <w:rsid w:val="001B0E57"/>
    <w:rsid w:val="001C4DE2"/>
    <w:rsid w:val="001D08ED"/>
    <w:rsid w:val="001D18A2"/>
    <w:rsid w:val="001D4DCD"/>
    <w:rsid w:val="001D7182"/>
    <w:rsid w:val="00204A0A"/>
    <w:rsid w:val="0021481B"/>
    <w:rsid w:val="00225914"/>
    <w:rsid w:val="00235D23"/>
    <w:rsid w:val="00243053"/>
    <w:rsid w:val="0024482B"/>
    <w:rsid w:val="00250D73"/>
    <w:rsid w:val="0025245E"/>
    <w:rsid w:val="00275216"/>
    <w:rsid w:val="00283774"/>
    <w:rsid w:val="002C30BA"/>
    <w:rsid w:val="002C3C78"/>
    <w:rsid w:val="002D02F1"/>
    <w:rsid w:val="002D6390"/>
    <w:rsid w:val="002E5C54"/>
    <w:rsid w:val="002E5CD4"/>
    <w:rsid w:val="0030613A"/>
    <w:rsid w:val="00307592"/>
    <w:rsid w:val="00307F79"/>
    <w:rsid w:val="003373A5"/>
    <w:rsid w:val="00337899"/>
    <w:rsid w:val="00385869"/>
    <w:rsid w:val="00386084"/>
    <w:rsid w:val="003869BF"/>
    <w:rsid w:val="003C72E0"/>
    <w:rsid w:val="003E2796"/>
    <w:rsid w:val="003F5720"/>
    <w:rsid w:val="004013CA"/>
    <w:rsid w:val="004707CF"/>
    <w:rsid w:val="00475049"/>
    <w:rsid w:val="004B02DF"/>
    <w:rsid w:val="004B6EA8"/>
    <w:rsid w:val="004D6551"/>
    <w:rsid w:val="004E7B6B"/>
    <w:rsid w:val="005332F4"/>
    <w:rsid w:val="00556B0B"/>
    <w:rsid w:val="00560381"/>
    <w:rsid w:val="005A4788"/>
    <w:rsid w:val="005C3060"/>
    <w:rsid w:val="00614561"/>
    <w:rsid w:val="0061513B"/>
    <w:rsid w:val="00616EAC"/>
    <w:rsid w:val="00620A17"/>
    <w:rsid w:val="00623424"/>
    <w:rsid w:val="006241D9"/>
    <w:rsid w:val="00626940"/>
    <w:rsid w:val="00661CEA"/>
    <w:rsid w:val="0066316B"/>
    <w:rsid w:val="0068430C"/>
    <w:rsid w:val="006C59DC"/>
    <w:rsid w:val="00743BE0"/>
    <w:rsid w:val="00750A5B"/>
    <w:rsid w:val="007B36BF"/>
    <w:rsid w:val="007E082B"/>
    <w:rsid w:val="007E4ECF"/>
    <w:rsid w:val="00825DE7"/>
    <w:rsid w:val="00834E50"/>
    <w:rsid w:val="0084401D"/>
    <w:rsid w:val="00845A35"/>
    <w:rsid w:val="00847110"/>
    <w:rsid w:val="00847F26"/>
    <w:rsid w:val="0086209E"/>
    <w:rsid w:val="00865394"/>
    <w:rsid w:val="0088267F"/>
    <w:rsid w:val="008F7EA9"/>
    <w:rsid w:val="00925352"/>
    <w:rsid w:val="00977D6D"/>
    <w:rsid w:val="009855DA"/>
    <w:rsid w:val="009873C9"/>
    <w:rsid w:val="009E1755"/>
    <w:rsid w:val="00A205D7"/>
    <w:rsid w:val="00A3780B"/>
    <w:rsid w:val="00A437A3"/>
    <w:rsid w:val="00A86AF5"/>
    <w:rsid w:val="00AB4702"/>
    <w:rsid w:val="00AB6D85"/>
    <w:rsid w:val="00AC2225"/>
    <w:rsid w:val="00AC6E27"/>
    <w:rsid w:val="00AC6FD5"/>
    <w:rsid w:val="00AD6931"/>
    <w:rsid w:val="00AF3AAA"/>
    <w:rsid w:val="00AF5400"/>
    <w:rsid w:val="00B31292"/>
    <w:rsid w:val="00B41BB0"/>
    <w:rsid w:val="00B42FA0"/>
    <w:rsid w:val="00B514C1"/>
    <w:rsid w:val="00B811FC"/>
    <w:rsid w:val="00BB2860"/>
    <w:rsid w:val="00BC76EE"/>
    <w:rsid w:val="00BE3E67"/>
    <w:rsid w:val="00BE6ADC"/>
    <w:rsid w:val="00C22F78"/>
    <w:rsid w:val="00C25202"/>
    <w:rsid w:val="00C40DC1"/>
    <w:rsid w:val="00C44499"/>
    <w:rsid w:val="00C5728A"/>
    <w:rsid w:val="00CA6F4D"/>
    <w:rsid w:val="00D6587A"/>
    <w:rsid w:val="00DB7F56"/>
    <w:rsid w:val="00E11D73"/>
    <w:rsid w:val="00E31325"/>
    <w:rsid w:val="00E43394"/>
    <w:rsid w:val="00E611D6"/>
    <w:rsid w:val="00E63796"/>
    <w:rsid w:val="00E66B4A"/>
    <w:rsid w:val="00E94BED"/>
    <w:rsid w:val="00EC0B50"/>
    <w:rsid w:val="00EF559C"/>
    <w:rsid w:val="00EF66C9"/>
    <w:rsid w:val="00F0589B"/>
    <w:rsid w:val="00F55478"/>
    <w:rsid w:val="00F60324"/>
    <w:rsid w:val="00FE5B4C"/>
    <w:rsid w:val="00FF485B"/>
    <w:rsid w:val="017936BE"/>
    <w:rsid w:val="034C36F2"/>
    <w:rsid w:val="04B43717"/>
    <w:rsid w:val="04EE02C4"/>
    <w:rsid w:val="054A15F9"/>
    <w:rsid w:val="06916813"/>
    <w:rsid w:val="06D326E0"/>
    <w:rsid w:val="07950B26"/>
    <w:rsid w:val="08D35E16"/>
    <w:rsid w:val="092608EB"/>
    <w:rsid w:val="0AC35FE3"/>
    <w:rsid w:val="0AC610F3"/>
    <w:rsid w:val="0CC2416B"/>
    <w:rsid w:val="0CE64B8B"/>
    <w:rsid w:val="0D053AA3"/>
    <w:rsid w:val="0D3C023D"/>
    <w:rsid w:val="0D3E363E"/>
    <w:rsid w:val="0DEA6C08"/>
    <w:rsid w:val="0F33494A"/>
    <w:rsid w:val="1010343F"/>
    <w:rsid w:val="102D3FFB"/>
    <w:rsid w:val="11122069"/>
    <w:rsid w:val="161C7AD3"/>
    <w:rsid w:val="16C62153"/>
    <w:rsid w:val="17066C93"/>
    <w:rsid w:val="17440D8F"/>
    <w:rsid w:val="18DF42F7"/>
    <w:rsid w:val="1A6609BE"/>
    <w:rsid w:val="1B965141"/>
    <w:rsid w:val="1B9E2247"/>
    <w:rsid w:val="1D970CFC"/>
    <w:rsid w:val="20AA1E26"/>
    <w:rsid w:val="22890190"/>
    <w:rsid w:val="22E1737C"/>
    <w:rsid w:val="23133FE2"/>
    <w:rsid w:val="2608340C"/>
    <w:rsid w:val="26644BA3"/>
    <w:rsid w:val="26E4095C"/>
    <w:rsid w:val="28CA7494"/>
    <w:rsid w:val="2A53244F"/>
    <w:rsid w:val="2CFB5341"/>
    <w:rsid w:val="2E4F2F2D"/>
    <w:rsid w:val="2E8E614B"/>
    <w:rsid w:val="2F38405C"/>
    <w:rsid w:val="36C94D88"/>
    <w:rsid w:val="379F4F25"/>
    <w:rsid w:val="387D5266"/>
    <w:rsid w:val="38E86458"/>
    <w:rsid w:val="39DF1024"/>
    <w:rsid w:val="3B88621D"/>
    <w:rsid w:val="3D784E78"/>
    <w:rsid w:val="3F870B14"/>
    <w:rsid w:val="3FA84AA0"/>
    <w:rsid w:val="3FE11A18"/>
    <w:rsid w:val="41443381"/>
    <w:rsid w:val="416E1A99"/>
    <w:rsid w:val="420C2112"/>
    <w:rsid w:val="439454A0"/>
    <w:rsid w:val="439D67BD"/>
    <w:rsid w:val="442126D3"/>
    <w:rsid w:val="453328BF"/>
    <w:rsid w:val="4552408C"/>
    <w:rsid w:val="45E667C5"/>
    <w:rsid w:val="462A2AA8"/>
    <w:rsid w:val="48143F30"/>
    <w:rsid w:val="481F54E2"/>
    <w:rsid w:val="49FD7285"/>
    <w:rsid w:val="4A65319D"/>
    <w:rsid w:val="4AB9714B"/>
    <w:rsid w:val="4B760A5C"/>
    <w:rsid w:val="4C781237"/>
    <w:rsid w:val="4CA961D2"/>
    <w:rsid w:val="4D805866"/>
    <w:rsid w:val="4D826A23"/>
    <w:rsid w:val="4DB02331"/>
    <w:rsid w:val="4E0607C9"/>
    <w:rsid w:val="4E2B1C75"/>
    <w:rsid w:val="4E8F7073"/>
    <w:rsid w:val="4F07171A"/>
    <w:rsid w:val="4F88250B"/>
    <w:rsid w:val="4FF911EC"/>
    <w:rsid w:val="520814FB"/>
    <w:rsid w:val="5425581A"/>
    <w:rsid w:val="551C2A80"/>
    <w:rsid w:val="55C06641"/>
    <w:rsid w:val="5A324350"/>
    <w:rsid w:val="5B197398"/>
    <w:rsid w:val="5BB16E51"/>
    <w:rsid w:val="63995DDC"/>
    <w:rsid w:val="6612518D"/>
    <w:rsid w:val="673E5311"/>
    <w:rsid w:val="679A7E8E"/>
    <w:rsid w:val="694F1A58"/>
    <w:rsid w:val="69F36887"/>
    <w:rsid w:val="6A120191"/>
    <w:rsid w:val="6A754FBB"/>
    <w:rsid w:val="6C1354B1"/>
    <w:rsid w:val="6C2076DB"/>
    <w:rsid w:val="6CB70040"/>
    <w:rsid w:val="6CE36236"/>
    <w:rsid w:val="6D8B0464"/>
    <w:rsid w:val="6E95615F"/>
    <w:rsid w:val="6F2B0871"/>
    <w:rsid w:val="6F9C2ACD"/>
    <w:rsid w:val="70A5759A"/>
    <w:rsid w:val="71D15700"/>
    <w:rsid w:val="73A917C7"/>
    <w:rsid w:val="7441688A"/>
    <w:rsid w:val="759004C4"/>
    <w:rsid w:val="76054E9F"/>
    <w:rsid w:val="761937B5"/>
    <w:rsid w:val="76494518"/>
    <w:rsid w:val="77FF66EE"/>
    <w:rsid w:val="7880586F"/>
    <w:rsid w:val="789B6A68"/>
    <w:rsid w:val="7AD973D3"/>
    <w:rsid w:val="7AFB2A62"/>
    <w:rsid w:val="7C6B6A4A"/>
    <w:rsid w:val="7E5D031B"/>
    <w:rsid w:val="7F4038AB"/>
    <w:rsid w:val="7F840255"/>
    <w:rsid w:val="7FB672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2"/>
    <w:autoRedefine/>
    <w:semiHidden/>
    <w:unhideWhenUsed/>
    <w:qFormat/>
    <w:uiPriority w:val="99"/>
    <w:rPr>
      <w:sz w:val="18"/>
      <w:szCs w:val="18"/>
    </w:rPr>
  </w:style>
  <w:style w:type="paragraph" w:styleId="3">
    <w:name w:val="footer"/>
    <w:basedOn w:val="1"/>
    <w:link w:val="11"/>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jc w:val="left"/>
    </w:pPr>
    <w:rPr>
      <w:rFonts w:cs="Times New Roman"/>
      <w:kern w:val="0"/>
      <w:sz w:val="24"/>
    </w:rPr>
  </w:style>
  <w:style w:type="table" w:styleId="7">
    <w:name w:val="Table Grid"/>
    <w:basedOn w:val="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autoRedefine/>
    <w:unhideWhenUsed/>
    <w:qFormat/>
    <w:uiPriority w:val="99"/>
    <w:rPr>
      <w:color w:val="0000FF" w:themeColor="hyperlink"/>
      <w:u w:val="single"/>
      <w14:textFill>
        <w14:solidFill>
          <w14:schemeClr w14:val="hlink"/>
        </w14:solidFill>
      </w14:textFill>
    </w:rPr>
  </w:style>
  <w:style w:type="character" w:customStyle="1" w:styleId="10">
    <w:name w:val="页眉 Char"/>
    <w:basedOn w:val="8"/>
    <w:link w:val="4"/>
    <w:autoRedefine/>
    <w:qFormat/>
    <w:uiPriority w:val="99"/>
    <w:rPr>
      <w:sz w:val="18"/>
      <w:szCs w:val="18"/>
    </w:rPr>
  </w:style>
  <w:style w:type="character" w:customStyle="1" w:styleId="11">
    <w:name w:val="页脚 Char"/>
    <w:basedOn w:val="8"/>
    <w:link w:val="3"/>
    <w:autoRedefine/>
    <w:qFormat/>
    <w:uiPriority w:val="99"/>
    <w:rPr>
      <w:sz w:val="18"/>
      <w:szCs w:val="18"/>
    </w:rPr>
  </w:style>
  <w:style w:type="character" w:customStyle="1" w:styleId="12">
    <w:name w:val="批注框文本 Char"/>
    <w:basedOn w:val="8"/>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219</Words>
  <Characters>1250</Characters>
  <Lines>10</Lines>
  <Paragraphs>2</Paragraphs>
  <TotalTime>142</TotalTime>
  <ScaleCrop>false</ScaleCrop>
  <LinksUpToDate>false</LinksUpToDate>
  <CharactersWithSpaces>1467</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2023-10-11T07:46:00Z</dcterms:created>
  <dc:creator>PC</dc:creator>
  <cp:lastModifiedBy>王伟毅</cp:lastModifiedBy>
  <cp:lastPrinted>2024-02-26T01:44:00Z</cp:lastPrinted>
  <dcterms:modified xsi:type="dcterms:W3CDTF">2024-04-11T08:04:11Z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004F7D7A2C6D4478861D8C20572B553F_13</vt:lpwstr>
  </property>
</Properties>
</file>