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jc w:val="center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Helvetica"/>
          <w:b/>
          <w:bCs/>
          <w:kern w:val="0"/>
          <w:sz w:val="36"/>
          <w:szCs w:val="36"/>
          <w:lang w:val="en-US" w:eastAsia="zh-CN"/>
        </w:rPr>
        <w:t>胸痛、脑卒、创伤中心系统需求</w:t>
      </w:r>
      <w:bookmarkStart w:id="0" w:name="_GoBack"/>
      <w:bookmarkEnd w:id="0"/>
      <w:r>
        <w:rPr>
          <w:rFonts w:hint="eastAsia" w:ascii="仿宋" w:hAnsi="仿宋" w:eastAsia="仿宋" w:cs="Helvetica"/>
          <w:b/>
          <w:bCs/>
          <w:kern w:val="0"/>
          <w:sz w:val="36"/>
          <w:szCs w:val="36"/>
          <w:lang w:val="en-US" w:eastAsia="zh-CN"/>
        </w:rPr>
        <w:t>参数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因我院三大中心（胸痛中心、卒中中心、创伤中心）建设需要，现向社会进行公开市场调查，欢迎有意向和承建能力的供应商报名参与。</w:t>
      </w:r>
    </w:p>
    <w:p>
      <w:pPr>
        <w:ind w:firstLine="482" w:firstLineChars="200"/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一、整体目标：</w:t>
      </w:r>
    </w:p>
    <w:p>
      <w:pPr>
        <w:ind w:firstLine="480" w:firstLineChars="20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本项目通过建立以胸痛中心、卒中中心、创伤中心等单病种急救中心为基础的多学科联合诊疗急救管理平台，有利于发挥我院协同救治体系的作用、促进临床实践、医疗管理向规范化、系统化、流程化、标准化迈进，打通院前-急诊-专科-手术-ICU-院后等完整诊疗流程，提升院内协作和区域协同能力，提高急性心肌梗死、急性脑卒中、急性创伤等急诊危急重症相关疾病的诊疗水平、缩短与国际先进水平之间差距的重要措施，达成院前、院中和院后联动救治，使得医疗、预防、保健三线协同，真正发挥我院体系效应，使我院单病种急救中心建设更加成熟快速发展。</w:t>
      </w:r>
    </w:p>
    <w:p>
      <w:pPr>
        <w:ind w:firstLine="482" w:firstLineChars="200"/>
        <w:jc w:val="both"/>
        <w:rPr>
          <w:rFonts w:hint="default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二、主要功能：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4"/>
          <w:szCs w:val="24"/>
        </w:rPr>
        <w:t>建设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内容</w:t>
      </w:r>
      <w:r>
        <w:rPr>
          <w:rFonts w:hint="eastAsia" w:ascii="仿宋" w:hAnsi="仿宋" w:eastAsia="仿宋" w:cs="Helvetica"/>
          <w:kern w:val="0"/>
          <w:sz w:val="24"/>
          <w:szCs w:val="24"/>
        </w:rPr>
        <w:t>：</w:t>
      </w:r>
    </w:p>
    <w:p>
      <w:pPr>
        <w:numPr>
          <w:ilvl w:val="0"/>
          <w:numId w:val="2"/>
        </w:numPr>
        <w:ind w:left="0" w:leftChars="0" w:firstLine="400" w:firstLineChars="0"/>
        <w:jc w:val="both"/>
        <w:rPr>
          <w:rFonts w:hint="eastAsia" w:ascii="仿宋" w:hAnsi="仿宋" w:eastAsia="仿宋" w:cs="Helvetica"/>
          <w:kern w:val="0"/>
          <w:sz w:val="24"/>
          <w:szCs w:val="24"/>
        </w:rPr>
      </w:pPr>
      <w:r>
        <w:rPr>
          <w:rFonts w:hint="eastAsia" w:ascii="仿宋" w:hAnsi="仿宋" w:eastAsia="仿宋" w:cs="Helvetica"/>
          <w:kern w:val="0"/>
          <w:sz w:val="24"/>
          <w:szCs w:val="24"/>
        </w:rPr>
        <w:t>急诊临床信息管理平台（急诊</w:t>
      </w:r>
      <w:r>
        <w:rPr>
          <w:rFonts w:hint="eastAsia" w:ascii="仿宋" w:hAnsi="仿宋" w:eastAsia="仿宋" w:cs="Helvetica"/>
          <w:kern w:val="0"/>
          <w:sz w:val="24"/>
          <w:szCs w:val="24"/>
          <w:lang w:val="en-US" w:eastAsia="zh-CN"/>
        </w:rPr>
        <w:t>分诊、</w:t>
      </w:r>
      <w:r>
        <w:rPr>
          <w:rFonts w:hint="eastAsia" w:ascii="仿宋" w:hAnsi="仿宋" w:eastAsia="仿宋" w:cs="Helvetica"/>
          <w:kern w:val="0"/>
          <w:sz w:val="24"/>
          <w:szCs w:val="24"/>
        </w:rPr>
        <w:t>患者管理、急诊电子病历、急诊护理、急诊质控、设备数据采集、创伤中心等功能）；</w:t>
      </w:r>
    </w:p>
    <w:p>
      <w:pPr>
        <w:numPr>
          <w:ilvl w:val="0"/>
          <w:numId w:val="2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4"/>
          <w:szCs w:val="24"/>
        </w:rPr>
        <w:t>胸痛中心；</w:t>
      </w:r>
    </w:p>
    <w:p>
      <w:pPr>
        <w:numPr>
          <w:ilvl w:val="0"/>
          <w:numId w:val="2"/>
        </w:numPr>
        <w:ind w:left="0" w:leftChars="0" w:firstLine="400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Helvetica"/>
          <w:kern w:val="0"/>
          <w:sz w:val="24"/>
          <w:szCs w:val="24"/>
        </w:rPr>
        <w:t>卒中中心三大功能模块建设</w:t>
      </w:r>
      <w:r>
        <w:rPr>
          <w:rFonts w:hint="eastAsia" w:ascii="仿宋" w:hAnsi="仿宋" w:eastAsia="仿宋" w:cs="Helvetica"/>
          <w:kern w:val="0"/>
          <w:sz w:val="24"/>
          <w:szCs w:val="24"/>
          <w:lang w:eastAsia="zh-CN"/>
        </w:rPr>
        <w:t>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按照国家三大中心的认证标准，不断优化急救患者的救治流程，并通过信息化手段管理单病种急救患者救治流程信息，同时辅以统计分析功能，参照认证标准进行比对，帮助医院三大中心规范急救流程，推进持续改进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通过胸痛、卒中、创伤三大中心的普及推广和信息化建设，覆盖院前120急救，辐射周围基层医疗机构纳入医联体，使我院急救中心成为患者转诊首选。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32"/>
          <w:lang w:val="en-US" w:eastAsia="zh-CN"/>
        </w:rPr>
        <w:t>按照急诊救治流程，提供满足急诊医生、护士在各个区域的工作需求，结合急诊业务流程和特点，提供专用于急诊的患者分诊、患者管理、电子病历系统、护理、质控分析等，满足急诊需求，实现快速、高效、准确的报告填写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针对患者入院就医的各个时间节点可自动采集，并将数据实时上传至三大中心急救平台管理系统，为后续的持续改进提供数据支撑。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支持不同来院方式的患者的救治流程，覆盖认证要求的各个关键时间节点，实现院前院内的无缝对接。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支持与国家认证数据平台对接，完成医院病人的病历数据自动导入，且具备审核查验功能，减少医护人员的工作量，提高工作效率。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支持对急救数据的统计分析，可以参照国家认证标准，发现当前救治流程的不足，并提供趋势分析、原因分析等功能，为流程持续改进提供数据支撑。</w:t>
      </w:r>
    </w:p>
    <w:p>
      <w:pPr>
        <w:numPr>
          <w:ilvl w:val="0"/>
          <w:numId w:val="1"/>
        </w:numPr>
        <w:ind w:left="425" w:leftChars="0" w:hanging="425" w:firstLineChars="0"/>
        <w:jc w:val="both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  <w:t>支持与医院现有业务系统进行有效信息集成，自动获取其他业务系统中患者诊疗相关信息，提升患者诊疗数据自动化收集比例，有效降低医护人员手工填报工作量，同时促进数据填报质量的提升。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仿宋" w:hAnsi="仿宋" w:eastAsia="仿宋" w:cs="仿宋"/>
          <w:b w:val="0"/>
          <w:bCs w:val="0"/>
          <w:sz w:val="24"/>
          <w:szCs w:val="32"/>
          <w:lang w:val="en-US" w:eastAsia="zh-CN"/>
        </w:rPr>
      </w:pPr>
    </w:p>
    <w:p>
      <w:pPr>
        <w:ind w:firstLine="480" w:firstLineChars="200"/>
        <w:jc w:val="both"/>
        <w:rPr>
          <w:rFonts w:hint="default" w:ascii="仿宋" w:hAnsi="仿宋" w:eastAsia="仿宋" w:cs="仿宋"/>
          <w:b w:val="0"/>
          <w:bCs w:val="0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BF6333"/>
    <w:multiLevelType w:val="singleLevel"/>
    <w:tmpl w:val="88BF633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01CFB323"/>
    <w:multiLevelType w:val="singleLevel"/>
    <w:tmpl w:val="01CFB323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yYzhlZWZhODRiZWU4NzI5MTYwMTZhYTZjYzA3OTAifQ=="/>
  </w:docVars>
  <w:rsids>
    <w:rsidRoot w:val="3F2573FF"/>
    <w:rsid w:val="1DF725B7"/>
    <w:rsid w:val="3F2573FF"/>
    <w:rsid w:val="5CC86DF5"/>
    <w:rsid w:val="5E285CC4"/>
    <w:rsid w:val="6ED2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</w:tabs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tabs>
        <w:tab w:val="left" w:pos="567"/>
      </w:tabs>
      <w:spacing w:before="120" w:line="22" w:lineRule="atLeast"/>
    </w:pPr>
    <w:rPr>
      <w:rFonts w:ascii="宋体" w:hAnsi="宋体" w:cs="宋体"/>
      <w:sz w:val="24"/>
      <w:szCs w:val="24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2024-04-26T02:52:00Z</dcterms:created>
  <dc:creator>萍子</dc:creator>
  <cp:lastModifiedBy>王伟毅</cp:lastModifiedBy>
  <cp:lastPrinted>2024-04-30T01:46:00Z</cp:lastPrinted>
  <dcterms:modified xsi:type="dcterms:W3CDTF">2024-04-30T03:16:46Z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035E2460AD9F4DC0A3BAEEF666A11D40_13</vt:lpwstr>
  </property>
</Properties>
</file>