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9D" w:rsidRDefault="000E6A00">
      <w:pPr>
        <w:widowControl/>
        <w:spacing w:line="360" w:lineRule="auto"/>
        <w:jc w:val="center"/>
        <w:rPr>
          <w:rFonts w:ascii="仿宋" w:eastAsia="仿宋" w:hAnsi="仿宋" w:cs="宋体"/>
          <w:color w:val="000000" w:themeColor="text1"/>
          <w:kern w:val="0"/>
          <w:sz w:val="44"/>
          <w:szCs w:val="44"/>
        </w:rPr>
      </w:pPr>
      <w:bookmarkStart w:id="0" w:name="_GoBack"/>
      <w:bookmarkEnd w:id="0"/>
      <w:r>
        <w:rPr>
          <w:rFonts w:ascii="仿宋" w:eastAsia="仿宋" w:hAnsi="仿宋" w:cs="宋体" w:hint="eastAsia"/>
          <w:bCs/>
          <w:color w:val="000000" w:themeColor="text1"/>
          <w:kern w:val="0"/>
          <w:sz w:val="44"/>
          <w:szCs w:val="44"/>
        </w:rPr>
        <w:t>网络舆情监测服务的</w:t>
      </w:r>
      <w:r>
        <w:rPr>
          <w:rFonts w:ascii="仿宋" w:eastAsia="仿宋" w:hAnsi="仿宋" w:cs="宋体"/>
          <w:bCs/>
          <w:color w:val="000000" w:themeColor="text1"/>
          <w:kern w:val="0"/>
          <w:sz w:val="44"/>
          <w:szCs w:val="44"/>
        </w:rPr>
        <w:t>院内</w:t>
      </w:r>
      <w:r>
        <w:rPr>
          <w:rFonts w:ascii="仿宋" w:eastAsia="仿宋" w:hAnsi="仿宋" w:cs="宋体" w:hint="eastAsia"/>
          <w:bCs/>
          <w:color w:val="000000" w:themeColor="text1"/>
          <w:kern w:val="0"/>
          <w:sz w:val="44"/>
          <w:szCs w:val="44"/>
        </w:rPr>
        <w:t>谈判</w:t>
      </w:r>
      <w:r>
        <w:rPr>
          <w:rFonts w:ascii="仿宋" w:eastAsia="仿宋" w:hAnsi="仿宋" w:cs="宋体"/>
          <w:bCs/>
          <w:color w:val="000000" w:themeColor="text1"/>
          <w:kern w:val="0"/>
          <w:sz w:val="44"/>
          <w:szCs w:val="44"/>
        </w:rPr>
        <w:t>采购公告</w:t>
      </w:r>
      <w:r w:rsidR="00C96C22">
        <w:rPr>
          <w:rFonts w:ascii="仿宋" w:eastAsia="仿宋" w:hAnsi="仿宋" w:cs="宋体" w:hint="eastAsia"/>
          <w:bCs/>
          <w:color w:val="000000" w:themeColor="text1"/>
          <w:kern w:val="0"/>
          <w:sz w:val="44"/>
          <w:szCs w:val="44"/>
        </w:rPr>
        <w:t>（第二次）</w:t>
      </w:r>
    </w:p>
    <w:p w:rsidR="0059099D" w:rsidRDefault="0059099D">
      <w:pPr>
        <w:widowControl/>
        <w:spacing w:line="360" w:lineRule="auto"/>
        <w:rPr>
          <w:rFonts w:ascii="仿宋" w:eastAsia="仿宋" w:hAnsi="仿宋" w:cs="Helvetica"/>
          <w:color w:val="000000" w:themeColor="text1"/>
          <w:kern w:val="0"/>
          <w:sz w:val="24"/>
          <w:szCs w:val="24"/>
        </w:rPr>
      </w:pPr>
    </w:p>
    <w:p w:rsidR="0059099D" w:rsidRDefault="000E6A00">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我院拟对医院网络舆情监测服务进行院内谈判采购招标，</w:t>
      </w:r>
      <w:r>
        <w:rPr>
          <w:rFonts w:ascii="仿宋" w:eastAsia="仿宋" w:hAnsi="仿宋" w:cs="宋体" w:hint="eastAsia"/>
          <w:color w:val="000000"/>
          <w:kern w:val="0"/>
          <w:sz w:val="24"/>
          <w:szCs w:val="24"/>
        </w:rPr>
        <w:t>现公开向社会上厂家或公司邀请招标，要求参加投标单位</w:t>
      </w:r>
      <w:r>
        <w:rPr>
          <w:rFonts w:ascii="仿宋" w:eastAsia="仿宋" w:hAnsi="仿宋" w:cs="Helvetica" w:hint="eastAsia"/>
          <w:color w:val="000000"/>
          <w:kern w:val="0"/>
          <w:sz w:val="24"/>
          <w:szCs w:val="24"/>
        </w:rPr>
        <w:t>应是具备独立企业法人资格,有能力承接本项目的国内企业。</w:t>
      </w:r>
      <w:r>
        <w:rPr>
          <w:rFonts w:ascii="仿宋" w:eastAsia="仿宋" w:hAnsi="仿宋" w:cs="宋体" w:hint="eastAsia"/>
          <w:color w:val="000000"/>
          <w:kern w:val="0"/>
          <w:sz w:val="24"/>
          <w:szCs w:val="24"/>
        </w:rPr>
        <w:t>欢迎从事相应资质的厂家或公司报名参加投标。</w:t>
      </w:r>
    </w:p>
    <w:p w:rsidR="0059099D" w:rsidRDefault="000E6A00">
      <w:pPr>
        <w:widowControl/>
        <w:spacing w:line="360" w:lineRule="auto"/>
        <w:ind w:firstLineChars="196" w:firstLine="47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一、招标项目规格要求如下：</w:t>
      </w:r>
    </w:p>
    <w:p w:rsidR="0059099D" w:rsidRDefault="000E6A00">
      <w:pPr>
        <w:widowControl/>
        <w:spacing w:line="360" w:lineRule="auto"/>
        <w:ind w:firstLineChars="200" w:firstLine="482"/>
        <w:rPr>
          <w:rFonts w:ascii="仿宋" w:eastAsia="仿宋" w:hAnsi="仿宋" w:cs="宋体"/>
          <w:b/>
          <w:color w:val="000000"/>
          <w:kern w:val="0"/>
          <w:sz w:val="24"/>
          <w:szCs w:val="24"/>
        </w:rPr>
      </w:pPr>
      <w:r>
        <w:rPr>
          <w:rFonts w:ascii="仿宋" w:eastAsia="仿宋" w:hAnsi="仿宋" w:cs="宋体"/>
          <w:b/>
          <w:color w:val="000000"/>
          <w:kern w:val="0"/>
          <w:sz w:val="24"/>
          <w:szCs w:val="24"/>
        </w:rPr>
        <w:t>1</w:t>
      </w:r>
      <w:r>
        <w:rPr>
          <w:rFonts w:ascii="仿宋" w:eastAsia="仿宋" w:hAnsi="仿宋" w:cs="宋体" w:hint="eastAsia"/>
          <w:b/>
          <w:color w:val="000000"/>
          <w:kern w:val="0"/>
          <w:sz w:val="24"/>
          <w:szCs w:val="24"/>
        </w:rPr>
        <w:t>、</w:t>
      </w:r>
      <w:r>
        <w:rPr>
          <w:rFonts w:ascii="仿宋" w:eastAsia="仿宋" w:hAnsi="仿宋" w:cs="宋体"/>
          <w:b/>
          <w:color w:val="000000"/>
          <w:kern w:val="0"/>
          <w:sz w:val="24"/>
          <w:szCs w:val="24"/>
        </w:rPr>
        <w:t>舆情监测</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全</w:t>
      </w:r>
      <w:r>
        <w:rPr>
          <w:rFonts w:ascii="仿宋" w:eastAsia="仿宋" w:hAnsi="仿宋" w:cs="宋体" w:hint="eastAsia"/>
          <w:color w:val="000000"/>
          <w:kern w:val="0"/>
          <w:sz w:val="24"/>
          <w:szCs w:val="24"/>
        </w:rPr>
        <w:t>平台</w:t>
      </w:r>
      <w:r>
        <w:rPr>
          <w:rFonts w:ascii="仿宋" w:eastAsia="仿宋" w:hAnsi="仿宋" w:cs="宋体"/>
          <w:color w:val="000000"/>
          <w:kern w:val="0"/>
          <w:sz w:val="24"/>
          <w:szCs w:val="24"/>
        </w:rPr>
        <w:t>监测</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根据厦门市中医院的实际工作需要，提前将需要重点监测的关键词纳入舆情监测工作平台，全</w:t>
      </w:r>
      <w:r>
        <w:rPr>
          <w:rFonts w:ascii="仿宋" w:eastAsia="仿宋" w:hAnsi="仿宋" w:cs="宋体" w:hint="eastAsia"/>
          <w:color w:val="000000"/>
          <w:kern w:val="0"/>
          <w:sz w:val="24"/>
          <w:szCs w:val="24"/>
        </w:rPr>
        <w:t>平台全方位</w:t>
      </w:r>
      <w:r>
        <w:rPr>
          <w:rFonts w:ascii="仿宋" w:eastAsia="仿宋" w:hAnsi="仿宋" w:cs="宋体"/>
          <w:color w:val="000000"/>
          <w:kern w:val="0"/>
          <w:sz w:val="24"/>
          <w:szCs w:val="24"/>
        </w:rPr>
        <w:t>监测全国各大新闻网站、新闻客户端、电子报、商业网站、论坛、博客、微博、微信公众号、</w:t>
      </w:r>
      <w:r>
        <w:rPr>
          <w:rFonts w:ascii="仿宋" w:eastAsia="仿宋" w:hAnsi="仿宋" w:cs="宋体" w:hint="eastAsia"/>
          <w:color w:val="000000"/>
          <w:kern w:val="0"/>
          <w:sz w:val="24"/>
          <w:szCs w:val="24"/>
        </w:rPr>
        <w:t>抖音、小红书</w:t>
      </w:r>
      <w:r>
        <w:rPr>
          <w:rFonts w:ascii="仿宋" w:eastAsia="仿宋" w:hAnsi="仿宋" w:cs="宋体"/>
          <w:color w:val="000000"/>
          <w:kern w:val="0"/>
          <w:sz w:val="24"/>
          <w:szCs w:val="24"/>
        </w:rPr>
        <w:t>等网络公开平台信息。</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人工托管</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安排舆情监控专员对舆情监测信息进行研判、筛查，剔除重复、垃圾信息后，将厦门市中医院需要的舆情信息</w:t>
      </w:r>
      <w:r>
        <w:rPr>
          <w:rFonts w:ascii="仿宋" w:eastAsia="仿宋" w:hAnsi="仿宋" w:cs="宋体" w:hint="eastAsia"/>
          <w:color w:val="000000"/>
          <w:kern w:val="0"/>
          <w:sz w:val="24"/>
          <w:szCs w:val="24"/>
        </w:rPr>
        <w:t>通过工作群等渠道</w:t>
      </w:r>
      <w:r>
        <w:rPr>
          <w:rFonts w:ascii="仿宋" w:eastAsia="仿宋" w:hAnsi="仿宋" w:cs="宋体"/>
          <w:color w:val="000000"/>
          <w:kern w:val="0"/>
          <w:sz w:val="24"/>
          <w:szCs w:val="24"/>
        </w:rPr>
        <w:t>第一时间报送</w:t>
      </w:r>
      <w:r>
        <w:rPr>
          <w:rFonts w:ascii="仿宋" w:eastAsia="仿宋" w:hAnsi="仿宋" w:cs="宋体" w:hint="eastAsia"/>
          <w:color w:val="000000"/>
          <w:kern w:val="0"/>
          <w:sz w:val="24"/>
          <w:szCs w:val="24"/>
        </w:rPr>
        <w:t>给厦门市中医院</w:t>
      </w:r>
      <w:r>
        <w:rPr>
          <w:rFonts w:ascii="仿宋" w:eastAsia="仿宋" w:hAnsi="仿宋" w:cs="宋体"/>
          <w:color w:val="000000"/>
          <w:kern w:val="0"/>
          <w:sz w:val="24"/>
          <w:szCs w:val="24"/>
        </w:rPr>
        <w:t>。</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color w:val="000000"/>
          <w:kern w:val="0"/>
          <w:sz w:val="24"/>
          <w:szCs w:val="24"/>
        </w:rPr>
        <w:t>对于重点、敏感舆情，</w:t>
      </w: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启动应急预案，在向厦门市中医院发出预警的同时，加大监测力度，定期报送舆情动态，包括舆情相关数据，以及舆情的热度、走势等，为舆情的应对处置提供依据。</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Pr>
          <w:rFonts w:ascii="仿宋" w:eastAsia="仿宋" w:hAnsi="仿宋" w:cs="宋体"/>
          <w:color w:val="000000"/>
          <w:kern w:val="0"/>
          <w:sz w:val="24"/>
          <w:szCs w:val="24"/>
        </w:rPr>
        <w:t>协助处置</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color w:val="000000"/>
          <w:kern w:val="0"/>
          <w:sz w:val="24"/>
          <w:szCs w:val="24"/>
        </w:rPr>
        <w:t>对于重点、敏感舆情，</w:t>
      </w: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积极配合厦门市中医院开展应对处置工作，包括舆情分析、研判，提供舆情应对处置建议，安排骨干网评员配合厦门市中医院开展网评工作等。</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Pr>
          <w:rFonts w:ascii="仿宋" w:eastAsia="仿宋" w:hAnsi="仿宋" w:cs="宋体"/>
          <w:color w:val="000000"/>
          <w:kern w:val="0"/>
          <w:sz w:val="24"/>
          <w:szCs w:val="24"/>
        </w:rPr>
        <w:t>数据备份</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color w:val="000000"/>
          <w:kern w:val="0"/>
          <w:sz w:val="24"/>
          <w:szCs w:val="24"/>
        </w:rPr>
        <w:t>在合作期间，</w:t>
      </w: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对研判、筛选后的敏感舆情信息进行备份存储，供后续数据查询、调用，以及大数据分析、挖掘使用。</w:t>
      </w:r>
    </w:p>
    <w:p w:rsidR="0059099D" w:rsidRPr="00E44EF8" w:rsidRDefault="000E6A00" w:rsidP="00E44EF8">
      <w:pPr>
        <w:widowControl/>
        <w:spacing w:line="360" w:lineRule="auto"/>
        <w:ind w:firstLineChars="200" w:firstLine="482"/>
        <w:rPr>
          <w:rFonts w:ascii="仿宋" w:eastAsia="仿宋" w:hAnsi="仿宋" w:cs="宋体"/>
          <w:b/>
          <w:color w:val="000000"/>
          <w:kern w:val="0"/>
          <w:sz w:val="24"/>
          <w:szCs w:val="24"/>
        </w:rPr>
      </w:pPr>
      <w:r w:rsidRPr="00E44EF8">
        <w:rPr>
          <w:rFonts w:ascii="仿宋" w:eastAsia="仿宋" w:hAnsi="仿宋" w:cs="宋体"/>
          <w:b/>
          <w:color w:val="000000"/>
          <w:kern w:val="0"/>
          <w:sz w:val="24"/>
          <w:szCs w:val="24"/>
        </w:rPr>
        <w:t>2</w:t>
      </w:r>
      <w:r w:rsidRPr="00E44EF8">
        <w:rPr>
          <w:rFonts w:ascii="仿宋" w:eastAsia="仿宋" w:hAnsi="仿宋" w:cs="宋体" w:hint="eastAsia"/>
          <w:b/>
          <w:color w:val="000000"/>
          <w:kern w:val="0"/>
          <w:sz w:val="24"/>
          <w:szCs w:val="24"/>
        </w:rPr>
        <w:t>、</w:t>
      </w:r>
      <w:r w:rsidRPr="00E44EF8">
        <w:rPr>
          <w:rFonts w:ascii="仿宋" w:eastAsia="仿宋" w:hAnsi="仿宋" w:cs="宋体"/>
          <w:b/>
          <w:color w:val="000000"/>
          <w:kern w:val="0"/>
          <w:sz w:val="24"/>
          <w:szCs w:val="24"/>
        </w:rPr>
        <w:t>舆情报告</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在各重要网络信息平台的各种客户端（包括但不限于：①各类型报道平台、网站、报纸；②各大论坛及微信、百家号等网络发文平台；③各大视频网站、短视频平台；④微博、豆瓣等各大互联网社区；）涉及厦门市中医院的突发、敏感等重要网络舆情，</w:t>
      </w: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于相关舆情出现之时起尽快向厦门市中医院进行报告。</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w:t>
      </w:r>
      <w:r>
        <w:rPr>
          <w:rFonts w:ascii="仿宋" w:eastAsia="仿宋" w:hAnsi="仿宋" w:cs="宋体"/>
          <w:color w:val="000000"/>
          <w:kern w:val="0"/>
          <w:sz w:val="24"/>
          <w:szCs w:val="24"/>
        </w:rPr>
        <w:t>涉及厦门市中医院的突发、敏感等重要网络舆情，如厦门市中医院需要，</w:t>
      </w: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即时编辑《网络内参》（专刊），电子版发送给厦门市中医院，全年不超过6期。</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（3）供应商</w:t>
      </w:r>
      <w:r>
        <w:rPr>
          <w:rFonts w:ascii="仿宋" w:eastAsia="仿宋" w:hAnsi="仿宋" w:cs="宋体"/>
          <w:color w:val="000000"/>
          <w:kern w:val="0"/>
          <w:sz w:val="24"/>
          <w:szCs w:val="24"/>
        </w:rPr>
        <w:t>为厦门市中医院提供《网络内参》，汇聚一段时间以来涉及厦门市卫健系统的网络舆情信息，供厦门市中医院领导参考</w:t>
      </w:r>
      <w:r>
        <w:rPr>
          <w:rFonts w:ascii="仿宋" w:eastAsia="仿宋" w:hAnsi="仿宋" w:cs="宋体" w:hint="eastAsia"/>
          <w:color w:val="000000"/>
          <w:kern w:val="0"/>
          <w:sz w:val="24"/>
          <w:szCs w:val="24"/>
        </w:rPr>
        <w:t>。</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（4)供应商应为厦门市中医院建立起《网络舆情台账信息》，按月汇总反馈给厦门市中医院。</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（5）供应商</w:t>
      </w:r>
      <w:r>
        <w:rPr>
          <w:rFonts w:ascii="仿宋" w:eastAsia="仿宋" w:hAnsi="仿宋" w:cs="宋体"/>
          <w:color w:val="000000"/>
          <w:kern w:val="0"/>
          <w:sz w:val="24"/>
          <w:szCs w:val="24"/>
        </w:rPr>
        <w:t>每季度</w:t>
      </w:r>
      <w:r>
        <w:rPr>
          <w:rFonts w:ascii="仿宋" w:eastAsia="仿宋" w:hAnsi="仿宋" w:cs="宋体" w:hint="eastAsia"/>
          <w:color w:val="000000"/>
          <w:kern w:val="0"/>
          <w:sz w:val="24"/>
          <w:szCs w:val="24"/>
        </w:rPr>
        <w:t>及每半年</w:t>
      </w:r>
      <w:r>
        <w:rPr>
          <w:rFonts w:ascii="仿宋" w:eastAsia="仿宋" w:hAnsi="仿宋" w:cs="宋体"/>
          <w:color w:val="000000"/>
          <w:kern w:val="0"/>
          <w:sz w:val="24"/>
          <w:szCs w:val="24"/>
        </w:rPr>
        <w:t>为厦门市中医院编辑《</w:t>
      </w:r>
      <w:r>
        <w:rPr>
          <w:rFonts w:ascii="仿宋" w:eastAsia="仿宋" w:hAnsi="仿宋" w:cs="宋体" w:hint="eastAsia"/>
          <w:color w:val="000000"/>
          <w:kern w:val="0"/>
          <w:sz w:val="24"/>
          <w:szCs w:val="24"/>
        </w:rPr>
        <w:t>季度</w:t>
      </w:r>
      <w:r>
        <w:rPr>
          <w:rFonts w:ascii="仿宋" w:eastAsia="仿宋" w:hAnsi="仿宋" w:cs="宋体"/>
          <w:color w:val="000000"/>
          <w:kern w:val="0"/>
          <w:sz w:val="24"/>
          <w:szCs w:val="24"/>
        </w:rPr>
        <w:t>舆情</w:t>
      </w:r>
      <w:r>
        <w:rPr>
          <w:rFonts w:ascii="仿宋" w:eastAsia="仿宋" w:hAnsi="仿宋" w:cs="宋体" w:hint="eastAsia"/>
          <w:color w:val="000000"/>
          <w:kern w:val="0"/>
          <w:sz w:val="24"/>
          <w:szCs w:val="24"/>
        </w:rPr>
        <w:t>分析及应对、趋势研判及预警专报</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、《半年舆情分析及应对、趋势研判及预警专报》、《年度舆情分析及应对、趋势研判及预警专报》，</w:t>
      </w:r>
      <w:r>
        <w:rPr>
          <w:rFonts w:ascii="仿宋" w:eastAsia="仿宋" w:hAnsi="仿宋" w:cs="宋体"/>
          <w:color w:val="000000"/>
          <w:kern w:val="0"/>
          <w:sz w:val="24"/>
          <w:szCs w:val="24"/>
        </w:rPr>
        <w:t>供厦门市中医院领导了解医院主要舆情情况，并且采取措施，加强管控，防范舆情风险。</w:t>
      </w:r>
    </w:p>
    <w:p w:rsidR="0059099D" w:rsidRPr="00E44EF8" w:rsidRDefault="00E44EF8" w:rsidP="00E44EF8">
      <w:pPr>
        <w:widowControl/>
        <w:spacing w:line="360" w:lineRule="auto"/>
        <w:ind w:firstLineChars="200" w:firstLine="482"/>
        <w:rPr>
          <w:rFonts w:ascii="仿宋" w:eastAsia="仿宋" w:hAnsi="仿宋" w:cs="宋体"/>
          <w:b/>
          <w:color w:val="000000"/>
          <w:kern w:val="0"/>
          <w:sz w:val="24"/>
          <w:szCs w:val="24"/>
        </w:rPr>
      </w:pPr>
      <w:r w:rsidRPr="00E44EF8">
        <w:rPr>
          <w:rFonts w:ascii="仿宋" w:eastAsia="仿宋" w:hAnsi="仿宋" w:cs="宋体" w:hint="eastAsia"/>
          <w:b/>
          <w:color w:val="000000"/>
          <w:kern w:val="0"/>
          <w:sz w:val="24"/>
          <w:szCs w:val="24"/>
        </w:rPr>
        <w:t>3</w:t>
      </w:r>
      <w:r w:rsidR="000E6A00" w:rsidRPr="00E44EF8">
        <w:rPr>
          <w:rFonts w:ascii="仿宋" w:eastAsia="仿宋" w:hAnsi="仿宋" w:cs="宋体" w:hint="eastAsia"/>
          <w:b/>
          <w:color w:val="000000"/>
          <w:kern w:val="0"/>
          <w:sz w:val="24"/>
          <w:szCs w:val="24"/>
        </w:rPr>
        <w:t>、舆情培训</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供应商应能为厦门市中医院提供至少每年一次的网络舆情应对与处置的授课培训。所请授课老师应有丰富的舆情应对经验，能针对医疗系统的舆情特点进行针对性的讲解分析。</w:t>
      </w:r>
    </w:p>
    <w:p w:rsidR="0059099D" w:rsidRDefault="000E6A00" w:rsidP="0059099D">
      <w:pPr>
        <w:widowControl/>
        <w:spacing w:line="360" w:lineRule="auto"/>
        <w:ind w:firstLineChars="200" w:firstLine="482"/>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★投标单位应提供承诺书加盖公章，承诺完全响应以上工作内容及要求，否则视为无效响应。</w:t>
      </w:r>
    </w:p>
    <w:p w:rsidR="0059099D" w:rsidRDefault="00E44EF8">
      <w:pPr>
        <w:widowControl/>
        <w:spacing w:line="360" w:lineRule="auto"/>
        <w:ind w:firstLine="480"/>
        <w:rPr>
          <w:rFonts w:ascii="仿宋" w:eastAsia="仿宋" w:hAnsi="仿宋" w:cs="宋体"/>
          <w:b/>
          <w:color w:val="000000"/>
          <w:kern w:val="0"/>
          <w:sz w:val="24"/>
          <w:szCs w:val="24"/>
        </w:rPr>
      </w:pPr>
      <w:r>
        <w:rPr>
          <w:rFonts w:ascii="仿宋" w:eastAsia="仿宋" w:hAnsi="仿宋" w:cs="宋体" w:hint="eastAsia"/>
          <w:b/>
          <w:color w:val="000000"/>
          <w:kern w:val="0"/>
          <w:sz w:val="24"/>
          <w:szCs w:val="24"/>
        </w:rPr>
        <w:t>4</w:t>
      </w:r>
      <w:r w:rsidR="000E6A00">
        <w:rPr>
          <w:rFonts w:ascii="仿宋" w:eastAsia="仿宋" w:hAnsi="仿宋" w:cs="宋体" w:hint="eastAsia"/>
          <w:b/>
          <w:color w:val="000000"/>
          <w:kern w:val="0"/>
          <w:sz w:val="24"/>
          <w:szCs w:val="24"/>
        </w:rPr>
        <w:t>、最高限价</w:t>
      </w:r>
    </w:p>
    <w:p w:rsidR="0059099D" w:rsidRDefault="000E6A00">
      <w:pPr>
        <w:widowControl/>
        <w:spacing w:line="360" w:lineRule="auto"/>
        <w:ind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本项目的采购预算为4.9万元，采购预算为供应商任一轮报价的最高限价，供应商任一轮报价超过采购预算的，其响应文件将被否决。</w:t>
      </w:r>
    </w:p>
    <w:p w:rsidR="0059099D" w:rsidRDefault="00E44EF8">
      <w:pPr>
        <w:widowControl/>
        <w:spacing w:line="360" w:lineRule="auto"/>
        <w:ind w:firstLine="480"/>
        <w:rPr>
          <w:rFonts w:ascii="仿宋" w:eastAsia="仿宋" w:hAnsi="仿宋" w:cs="宋体"/>
          <w:b/>
          <w:color w:val="000000"/>
          <w:kern w:val="0"/>
          <w:sz w:val="24"/>
          <w:szCs w:val="24"/>
        </w:rPr>
      </w:pPr>
      <w:r>
        <w:rPr>
          <w:rFonts w:ascii="仿宋" w:eastAsia="仿宋" w:hAnsi="仿宋" w:cs="宋体" w:hint="eastAsia"/>
          <w:b/>
          <w:color w:val="000000"/>
          <w:kern w:val="0"/>
          <w:sz w:val="24"/>
          <w:szCs w:val="24"/>
        </w:rPr>
        <w:t>5</w:t>
      </w:r>
      <w:r w:rsidR="000E6A00">
        <w:rPr>
          <w:rFonts w:ascii="仿宋" w:eastAsia="仿宋" w:hAnsi="仿宋" w:cs="宋体" w:hint="eastAsia"/>
          <w:b/>
          <w:color w:val="000000"/>
          <w:kern w:val="0"/>
          <w:sz w:val="24"/>
          <w:szCs w:val="24"/>
        </w:rPr>
        <w:t>、服务时间：</w:t>
      </w:r>
    </w:p>
    <w:p w:rsidR="0059099D" w:rsidRDefault="000E6A00">
      <w:pPr>
        <w:widowControl/>
        <w:spacing w:line="360" w:lineRule="auto"/>
        <w:ind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自合同签订之日起1年。成交供应商提供的服务符合合同约定并通过采购单位验收、考核后，且在续签合同所需的年度预算已经落实的情况下再续签1年。</w:t>
      </w:r>
    </w:p>
    <w:p w:rsidR="0059099D" w:rsidRDefault="000E6A00">
      <w:pPr>
        <w:widowControl/>
        <w:spacing w:line="360" w:lineRule="auto"/>
        <w:ind w:firstLineChars="196" w:firstLine="472"/>
        <w:rPr>
          <w:rFonts w:ascii="仿宋" w:eastAsia="仿宋" w:hAnsi="仿宋" w:cs="Helvetica"/>
          <w:b/>
          <w:color w:val="000000" w:themeColor="text1"/>
          <w:kern w:val="0"/>
          <w:sz w:val="24"/>
          <w:szCs w:val="24"/>
        </w:rPr>
      </w:pPr>
      <w:r>
        <w:rPr>
          <w:rFonts w:ascii="仿宋" w:eastAsia="仿宋" w:hAnsi="仿宋" w:cs="Helvetica" w:hint="eastAsia"/>
          <w:b/>
          <w:color w:val="000000" w:themeColor="text1"/>
          <w:kern w:val="0"/>
          <w:sz w:val="24"/>
          <w:szCs w:val="24"/>
        </w:rPr>
        <w:t>二、报价要求：</w:t>
      </w:r>
    </w:p>
    <w:p w:rsidR="0059099D" w:rsidRDefault="000E6A00">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各投标单位自行实地考查后,根据医院提出的招标项目规格要求，书面报出单价、及总价等费用。投标价不能超出最高限价。</w:t>
      </w:r>
    </w:p>
    <w:p w:rsidR="0059099D" w:rsidRDefault="000E6A00">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采购文件中所述规格要求，应视为保证实现本项目采购所需要的最低要求，如有遗漏，投标单位应予以补充，否则，一旦成交将认为投标单位认同遗漏部分并免费提供。</w:t>
      </w:r>
    </w:p>
    <w:p w:rsidR="0059099D" w:rsidRDefault="000E6A00">
      <w:pPr>
        <w:widowControl/>
        <w:spacing w:line="360" w:lineRule="auto"/>
        <w:ind w:firstLineChars="200" w:firstLine="482"/>
        <w:rPr>
          <w:rFonts w:ascii="仿宋" w:eastAsia="仿宋" w:hAnsi="仿宋" w:cs="Helvetica"/>
          <w:b/>
          <w:color w:val="000000" w:themeColor="text1"/>
          <w:kern w:val="0"/>
          <w:sz w:val="24"/>
          <w:szCs w:val="24"/>
        </w:rPr>
      </w:pPr>
      <w:r>
        <w:rPr>
          <w:rFonts w:ascii="仿宋" w:eastAsia="仿宋" w:hAnsi="仿宋" w:cs="Helvetica" w:hint="eastAsia"/>
          <w:b/>
          <w:color w:val="000000" w:themeColor="text1"/>
          <w:kern w:val="0"/>
          <w:sz w:val="24"/>
          <w:szCs w:val="24"/>
        </w:rPr>
        <w:t>三、服务要求：</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Helvetica" w:hint="eastAsia"/>
          <w:color w:val="000000" w:themeColor="text1"/>
          <w:kern w:val="0"/>
          <w:sz w:val="24"/>
          <w:szCs w:val="24"/>
        </w:rPr>
        <w:lastRenderedPageBreak/>
        <w:t>完全响应采购文件的要求，</w:t>
      </w:r>
      <w:r>
        <w:rPr>
          <w:rFonts w:ascii="仿宋" w:eastAsia="仿宋" w:hAnsi="仿宋" w:cs="宋体" w:hint="eastAsia"/>
          <w:color w:val="000000" w:themeColor="text1"/>
          <w:kern w:val="0"/>
          <w:sz w:val="24"/>
          <w:szCs w:val="24"/>
        </w:rPr>
        <w:t>能保证产品质量，符合国家有关环保的要求，</w:t>
      </w:r>
      <w:r>
        <w:rPr>
          <w:rFonts w:ascii="仿宋" w:eastAsia="仿宋" w:hAnsi="仿宋" w:cs="Helvetica" w:hint="eastAsia"/>
          <w:color w:val="000000" w:themeColor="text1"/>
          <w:kern w:val="0"/>
          <w:sz w:val="24"/>
          <w:szCs w:val="24"/>
        </w:rPr>
        <w:t>符合国家有关设备</w:t>
      </w:r>
      <w:r>
        <w:rPr>
          <w:rFonts w:ascii="仿宋" w:eastAsia="仿宋" w:hAnsi="仿宋" w:cs="宋体" w:hint="eastAsia"/>
          <w:color w:val="000000" w:themeColor="text1"/>
          <w:kern w:val="0"/>
          <w:sz w:val="24"/>
          <w:szCs w:val="24"/>
        </w:rPr>
        <w:t>的标准。</w:t>
      </w:r>
    </w:p>
    <w:p w:rsidR="0059099D" w:rsidRDefault="000E6A00">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四、交货时间：</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各投标单位能承诺在接到中标通知后，能按采购单位规定的时间内交付使用。如果无法在规定的时间内完成的单位请不要投标。</w:t>
      </w:r>
    </w:p>
    <w:p w:rsidR="0059099D" w:rsidRDefault="000E6A00">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五、交货地点：</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厦门市中医院指定地点。</w:t>
      </w:r>
    </w:p>
    <w:p w:rsidR="0059099D" w:rsidRDefault="000E6A00">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六、投标文件编制：</w:t>
      </w:r>
    </w:p>
    <w:p w:rsidR="0059099D" w:rsidRDefault="000E6A00">
      <w:pPr>
        <w:widowControl/>
        <w:spacing w:line="360" w:lineRule="auto"/>
        <w:ind w:firstLineChars="200" w:firstLine="480"/>
        <w:rPr>
          <w:rFonts w:ascii="仿宋" w:eastAsia="仿宋" w:hAnsi="仿宋" w:cs="仿宋_GB2312"/>
          <w:sz w:val="24"/>
          <w:szCs w:val="24"/>
        </w:rPr>
      </w:pPr>
      <w:r>
        <w:rPr>
          <w:rFonts w:ascii="仿宋" w:eastAsia="仿宋" w:hAnsi="仿宋" w:cs="宋体" w:hint="eastAsia"/>
          <w:color w:val="000000" w:themeColor="text1"/>
          <w:kern w:val="0"/>
          <w:sz w:val="24"/>
          <w:szCs w:val="24"/>
        </w:rPr>
        <w:t>1、</w:t>
      </w:r>
      <w:r>
        <w:rPr>
          <w:rFonts w:ascii="仿宋" w:eastAsia="仿宋" w:hAnsi="仿宋" w:cs="仿宋_GB2312" w:hint="eastAsia"/>
          <w:sz w:val="24"/>
          <w:szCs w:val="24"/>
        </w:rPr>
        <w:t>投标单位的</w:t>
      </w:r>
      <w:r>
        <w:rPr>
          <w:rFonts w:ascii="仿宋" w:eastAsia="仿宋" w:hAnsi="仿宋" w:cs="仿宋_GB2312"/>
          <w:sz w:val="24"/>
          <w:szCs w:val="24"/>
        </w:rPr>
        <w:t>营业执照、税务登记证、组织机构代码证复印件（如三证合一，只需提供营业执照）</w:t>
      </w:r>
      <w:r>
        <w:rPr>
          <w:rFonts w:ascii="仿宋" w:eastAsia="仿宋" w:hAnsi="仿宋" w:cs="仿宋_GB2312" w:hint="eastAsia"/>
          <w:sz w:val="24"/>
          <w:szCs w:val="24"/>
        </w:rPr>
        <w:t>并加盖公章。</w:t>
      </w:r>
    </w:p>
    <w:p w:rsidR="0059099D" w:rsidRDefault="000E6A00">
      <w:pPr>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r>
        <w:rPr>
          <w:rFonts w:ascii="仿宋" w:eastAsia="仿宋" w:hAnsi="仿宋" w:cs="仿宋_GB2312" w:hint="eastAsia"/>
          <w:sz w:val="24"/>
          <w:szCs w:val="24"/>
        </w:rPr>
        <w:t>投标人不是法人的，应持有法人代表委托授权书和投标人</w:t>
      </w:r>
      <w:r>
        <w:rPr>
          <w:rFonts w:ascii="仿宋" w:eastAsia="仿宋" w:hAnsi="仿宋" w:cs="仿宋_GB2312"/>
          <w:sz w:val="24"/>
          <w:szCs w:val="24"/>
        </w:rPr>
        <w:t>身份证复印件并加盖公章</w:t>
      </w:r>
      <w:r>
        <w:rPr>
          <w:rFonts w:ascii="仿宋" w:eastAsia="仿宋" w:hAnsi="仿宋" w:cs="仿宋_GB2312" w:hint="eastAsia"/>
          <w:sz w:val="24"/>
          <w:szCs w:val="24"/>
        </w:rPr>
        <w:t>。</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3、书面提供报价单、服务质量承诺书并加盖公章。</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4、投标单位认为需要提供的其它说明和资料。</w:t>
      </w:r>
    </w:p>
    <w:p w:rsidR="0059099D" w:rsidRDefault="000E6A00">
      <w:pPr>
        <w:widowControl/>
        <w:spacing w:line="360" w:lineRule="auto"/>
        <w:ind w:firstLineChars="200" w:firstLine="480"/>
        <w:rPr>
          <w:rFonts w:ascii="仿宋" w:eastAsia="仿宋" w:hAnsi="仿宋" w:cs="仿宋_GB2312"/>
          <w:sz w:val="24"/>
          <w:szCs w:val="24"/>
        </w:rPr>
      </w:pPr>
      <w:r>
        <w:rPr>
          <w:rFonts w:ascii="仿宋" w:eastAsia="仿宋" w:hAnsi="仿宋" w:cs="宋体" w:hint="eastAsia"/>
          <w:color w:val="000000" w:themeColor="text1"/>
          <w:kern w:val="0"/>
          <w:sz w:val="24"/>
          <w:szCs w:val="24"/>
        </w:rPr>
        <w:t>5、</w:t>
      </w:r>
      <w:r>
        <w:rPr>
          <w:rFonts w:ascii="仿宋" w:eastAsia="仿宋" w:hAnsi="仿宋" w:cs="仿宋_GB2312" w:hint="eastAsia"/>
          <w:sz w:val="24"/>
          <w:szCs w:val="24"/>
        </w:rPr>
        <w:t>投标文件编制的费用自理，采购单位不再需要支出任何费用。投标文件一式两份，放入档案袋内完好密封，封口处加盖投标单位公章，注明所投项目名称，并注明投标联系人及联系方式。</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仿宋_GB2312" w:hint="eastAsia"/>
          <w:sz w:val="24"/>
          <w:szCs w:val="24"/>
        </w:rPr>
        <w:t>6、投标单位应对所提供的投标文件资料逐项加盖公章，若某项内容材料有2页以上的，应逐页加盖公章或加盖骑缝章，投标文件应装订成册，不得活页装订。所有原件备查。</w:t>
      </w:r>
    </w:p>
    <w:p w:rsidR="0059099D" w:rsidRDefault="000E6A00">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七、投标截止日期：</w:t>
      </w:r>
    </w:p>
    <w:p w:rsidR="0059099D" w:rsidRPr="005D6961" w:rsidRDefault="000E6A00">
      <w:pPr>
        <w:widowControl/>
        <w:spacing w:line="360" w:lineRule="auto"/>
        <w:ind w:firstLineChars="200" w:firstLine="480"/>
        <w:rPr>
          <w:rFonts w:ascii="仿宋" w:eastAsia="仿宋" w:hAnsi="仿宋" w:cs="仿宋_GB2312"/>
          <w:sz w:val="24"/>
          <w:szCs w:val="24"/>
        </w:rPr>
      </w:pPr>
      <w:r w:rsidRPr="005D6961">
        <w:rPr>
          <w:rFonts w:ascii="仿宋" w:eastAsia="仿宋" w:hAnsi="仿宋" w:cs="宋体" w:hint="eastAsia"/>
          <w:color w:val="000000" w:themeColor="text1"/>
          <w:kern w:val="0"/>
          <w:sz w:val="24"/>
          <w:szCs w:val="24"/>
        </w:rPr>
        <w:t>2024年7月</w:t>
      </w:r>
      <w:r w:rsidR="00940087">
        <w:rPr>
          <w:rFonts w:ascii="仿宋" w:eastAsia="仿宋" w:hAnsi="仿宋" w:cs="宋体" w:hint="eastAsia"/>
          <w:color w:val="000000" w:themeColor="text1"/>
          <w:kern w:val="0"/>
          <w:sz w:val="24"/>
          <w:szCs w:val="24"/>
        </w:rPr>
        <w:t>1</w:t>
      </w:r>
      <w:r w:rsidR="00C96C22">
        <w:rPr>
          <w:rFonts w:ascii="仿宋" w:eastAsia="仿宋" w:hAnsi="仿宋" w:cs="宋体" w:hint="eastAsia"/>
          <w:color w:val="000000" w:themeColor="text1"/>
          <w:kern w:val="0"/>
          <w:sz w:val="24"/>
          <w:szCs w:val="24"/>
        </w:rPr>
        <w:t>6</w:t>
      </w:r>
      <w:r w:rsidRPr="005D6961">
        <w:rPr>
          <w:rFonts w:ascii="仿宋" w:eastAsia="仿宋" w:hAnsi="仿宋" w:cs="宋体" w:hint="eastAsia"/>
          <w:color w:val="000000" w:themeColor="text1"/>
          <w:kern w:val="0"/>
          <w:sz w:val="24"/>
          <w:szCs w:val="24"/>
        </w:rPr>
        <w:t>日下午17点整止，</w:t>
      </w:r>
      <w:r w:rsidRPr="005D6961">
        <w:rPr>
          <w:rFonts w:ascii="仿宋" w:eastAsia="仿宋" w:hAnsi="仿宋" w:cs="仿宋_GB2312" w:hint="eastAsia"/>
          <w:sz w:val="24"/>
          <w:szCs w:val="24"/>
        </w:rPr>
        <w:t>逾期不予受理。投标单位在递交投标文件时应考虑交通拥堵因素，投标截止时间之后递交的投标文件将被拒绝。</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仿宋_GB2312" w:hint="eastAsia"/>
          <w:sz w:val="24"/>
          <w:szCs w:val="24"/>
        </w:rPr>
        <w:t>投标文件接受通过邮寄方式送达</w:t>
      </w:r>
      <w:r w:rsidRPr="005D6961">
        <w:rPr>
          <w:rFonts w:ascii="仿宋" w:eastAsia="仿宋" w:hAnsi="仿宋" w:cs="宋体"/>
          <w:color w:val="000000" w:themeColor="text1"/>
          <w:kern w:val="0"/>
          <w:sz w:val="24"/>
          <w:szCs w:val="24"/>
        </w:rPr>
        <w:t>,但供应商仍必须将投标文件密封并送达投标文件接收地点,只不过送达的方式为邮寄。</w:t>
      </w:r>
      <w:r w:rsidRPr="005D6961">
        <w:rPr>
          <w:rFonts w:ascii="仿宋" w:eastAsia="仿宋" w:hAnsi="仿宋" w:cs="宋体" w:hint="eastAsia"/>
          <w:color w:val="000000" w:themeColor="text1"/>
          <w:kern w:val="0"/>
          <w:sz w:val="24"/>
          <w:szCs w:val="24"/>
        </w:rPr>
        <w:t>邮寄方式送达应以采购单位实际收到时间为准，而不是以邮戳为准。</w:t>
      </w:r>
    </w:p>
    <w:p w:rsidR="0059099D" w:rsidRPr="005D6961" w:rsidRDefault="000E6A00">
      <w:pPr>
        <w:widowControl/>
        <w:spacing w:line="360" w:lineRule="auto"/>
        <w:ind w:firstLineChars="200" w:firstLine="482"/>
        <w:rPr>
          <w:rFonts w:ascii="仿宋" w:eastAsia="仿宋" w:hAnsi="仿宋" w:cs="宋体"/>
          <w:b/>
          <w:color w:val="000000" w:themeColor="text1"/>
          <w:kern w:val="0"/>
          <w:sz w:val="24"/>
          <w:szCs w:val="24"/>
        </w:rPr>
      </w:pPr>
      <w:r w:rsidRPr="005D6961">
        <w:rPr>
          <w:rFonts w:ascii="仿宋" w:eastAsia="仿宋" w:hAnsi="仿宋" w:cs="宋体" w:hint="eastAsia"/>
          <w:b/>
          <w:color w:val="000000" w:themeColor="text1"/>
          <w:kern w:val="0"/>
          <w:sz w:val="24"/>
          <w:szCs w:val="24"/>
        </w:rPr>
        <w:t>八、投标文件接收地点及联系：</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1、地    点：</w:t>
      </w:r>
      <w:r w:rsidRPr="005D6961">
        <w:rPr>
          <w:rFonts w:ascii="仿宋" w:eastAsia="仿宋" w:hAnsi="仿宋" w:cs="仿宋_GB2312" w:hint="eastAsia"/>
          <w:sz w:val="24"/>
          <w:szCs w:val="24"/>
        </w:rPr>
        <w:t>厦门市中医院采购中心</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2、联 系 人：陈小姐</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3、联系电话：0592-5579626</w:t>
      </w:r>
    </w:p>
    <w:p w:rsidR="0059099D" w:rsidRPr="005D6961" w:rsidRDefault="000E6A00">
      <w:pPr>
        <w:widowControl/>
        <w:spacing w:line="360" w:lineRule="auto"/>
        <w:ind w:firstLineChars="200" w:firstLine="482"/>
        <w:rPr>
          <w:rFonts w:ascii="仿宋" w:eastAsia="仿宋" w:hAnsi="仿宋" w:cs="宋体"/>
          <w:b/>
          <w:color w:val="000000" w:themeColor="text1"/>
          <w:kern w:val="0"/>
          <w:sz w:val="24"/>
          <w:szCs w:val="24"/>
        </w:rPr>
      </w:pPr>
      <w:r w:rsidRPr="005D6961">
        <w:rPr>
          <w:rFonts w:ascii="仿宋" w:eastAsia="仿宋" w:hAnsi="仿宋" w:cs="宋体" w:hint="eastAsia"/>
          <w:b/>
          <w:color w:val="000000" w:themeColor="text1"/>
          <w:kern w:val="0"/>
          <w:sz w:val="24"/>
          <w:szCs w:val="24"/>
        </w:rPr>
        <w:lastRenderedPageBreak/>
        <w:t>九、</w:t>
      </w:r>
      <w:r w:rsidRPr="005D6961">
        <w:rPr>
          <w:rFonts w:ascii="仿宋" w:eastAsia="仿宋" w:hAnsi="仿宋" w:cs="宋体" w:hint="eastAsia"/>
          <w:b/>
          <w:color w:val="000000"/>
          <w:sz w:val="24"/>
        </w:rPr>
        <w:t>确定成交候选供应商原则</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1、提交最后报价且未超过采购预算的投标单位在3家以上的（含3家），则按照规定确定成交候选供应商。</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2、提交最后报价且未超过采购预算的投标单位不足3家但在1家以上的（含1家），如本项目已经过再次公告，则按照规定确定成交候选供应商，否则本次采购活动终止，采购单位将就该项目重新发布采购公告。</w:t>
      </w:r>
    </w:p>
    <w:p w:rsidR="0059099D" w:rsidRPr="005D6961" w:rsidRDefault="000E6A00">
      <w:pPr>
        <w:widowControl/>
        <w:spacing w:line="360" w:lineRule="auto"/>
        <w:ind w:firstLineChars="200" w:firstLine="482"/>
        <w:rPr>
          <w:rFonts w:ascii="仿宋" w:eastAsia="仿宋" w:hAnsi="仿宋" w:cs="宋体"/>
          <w:b/>
          <w:color w:val="000000" w:themeColor="text1"/>
          <w:kern w:val="0"/>
          <w:sz w:val="24"/>
          <w:szCs w:val="24"/>
        </w:rPr>
      </w:pPr>
      <w:r w:rsidRPr="005D6961">
        <w:rPr>
          <w:rFonts w:ascii="仿宋" w:eastAsia="仿宋" w:hAnsi="仿宋" w:cs="宋体" w:hint="eastAsia"/>
          <w:b/>
          <w:color w:val="000000" w:themeColor="text1"/>
          <w:kern w:val="0"/>
          <w:sz w:val="24"/>
          <w:szCs w:val="24"/>
        </w:rPr>
        <w:t>十、其他</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采购单位按医院有关规定成立谈判小组。不符合采购文件要求的投标文件按无效标处理。开标时间将另行电话通知。</w:t>
      </w:r>
    </w:p>
    <w:p w:rsidR="0059099D" w:rsidRPr="005D6961" w:rsidRDefault="0059099D">
      <w:pPr>
        <w:widowControl/>
        <w:spacing w:line="360" w:lineRule="auto"/>
        <w:ind w:firstLineChars="200" w:firstLine="480"/>
        <w:rPr>
          <w:rFonts w:ascii="仿宋" w:eastAsia="仿宋" w:hAnsi="仿宋" w:cs="宋体"/>
          <w:color w:val="000000" w:themeColor="text1"/>
          <w:kern w:val="0"/>
          <w:sz w:val="24"/>
          <w:szCs w:val="24"/>
        </w:rPr>
      </w:pPr>
    </w:p>
    <w:p w:rsidR="0059099D" w:rsidRPr="005D6961" w:rsidRDefault="0059099D">
      <w:pPr>
        <w:widowControl/>
        <w:spacing w:line="360" w:lineRule="auto"/>
        <w:ind w:firstLineChars="200" w:firstLine="480"/>
        <w:rPr>
          <w:rFonts w:ascii="仿宋" w:eastAsia="仿宋" w:hAnsi="仿宋" w:cs="宋体"/>
          <w:color w:val="000000" w:themeColor="text1"/>
          <w:kern w:val="0"/>
          <w:sz w:val="24"/>
          <w:szCs w:val="24"/>
        </w:rPr>
      </w:pPr>
    </w:p>
    <w:p w:rsidR="0059099D" w:rsidRPr="005D6961" w:rsidRDefault="000E6A00">
      <w:pPr>
        <w:widowControl/>
        <w:wordWrap w:val="0"/>
        <w:spacing w:line="360" w:lineRule="auto"/>
        <w:jc w:val="right"/>
        <w:rPr>
          <w:rFonts w:ascii="仿宋" w:eastAsia="仿宋" w:hAnsi="仿宋" w:cs="宋体"/>
          <w:color w:val="000000" w:themeColor="text1"/>
          <w:kern w:val="0"/>
          <w:sz w:val="24"/>
          <w:szCs w:val="24"/>
        </w:rPr>
      </w:pPr>
      <w:r w:rsidRPr="005D6961">
        <w:rPr>
          <w:rFonts w:ascii="仿宋" w:eastAsia="仿宋" w:hAnsi="宋体" w:cs="宋体" w:hint="eastAsia"/>
          <w:color w:val="000000" w:themeColor="text1"/>
          <w:kern w:val="0"/>
          <w:sz w:val="24"/>
          <w:szCs w:val="24"/>
        </w:rPr>
        <w:t> </w:t>
      </w:r>
      <w:r w:rsidRPr="005D6961">
        <w:rPr>
          <w:rFonts w:ascii="仿宋" w:eastAsia="仿宋" w:hAnsi="仿宋" w:cs="宋体" w:hint="eastAsia"/>
          <w:bCs/>
          <w:color w:val="000000" w:themeColor="text1"/>
          <w:kern w:val="0"/>
          <w:sz w:val="24"/>
          <w:szCs w:val="24"/>
        </w:rPr>
        <w:t>厦门市中医院</w:t>
      </w:r>
      <w:r w:rsidR="00C96C22">
        <w:rPr>
          <w:rFonts w:ascii="仿宋" w:eastAsia="仿宋" w:hAnsi="仿宋" w:cs="宋体" w:hint="eastAsia"/>
          <w:bCs/>
          <w:color w:val="000000" w:themeColor="text1"/>
          <w:kern w:val="0"/>
          <w:sz w:val="24"/>
          <w:szCs w:val="24"/>
        </w:rPr>
        <w:t xml:space="preserve"> </w:t>
      </w:r>
      <w:r w:rsidRPr="005D6961">
        <w:rPr>
          <w:rFonts w:ascii="仿宋" w:eastAsia="仿宋" w:hAnsi="仿宋" w:cs="宋体" w:hint="eastAsia"/>
          <w:bCs/>
          <w:color w:val="000000" w:themeColor="text1"/>
          <w:kern w:val="0"/>
          <w:sz w:val="24"/>
          <w:szCs w:val="24"/>
        </w:rPr>
        <w:t xml:space="preserve"> </w:t>
      </w:r>
    </w:p>
    <w:p w:rsidR="0059099D" w:rsidRDefault="000E6A00">
      <w:pPr>
        <w:widowControl/>
        <w:spacing w:line="360" w:lineRule="auto"/>
        <w:jc w:val="right"/>
        <w:rPr>
          <w:rFonts w:ascii="仿宋" w:eastAsia="仿宋" w:hAnsi="仿宋"/>
          <w:color w:val="000000" w:themeColor="text1"/>
          <w:sz w:val="24"/>
          <w:szCs w:val="24"/>
        </w:rPr>
      </w:pPr>
      <w:r w:rsidRPr="005D6961">
        <w:rPr>
          <w:rFonts w:ascii="仿宋" w:eastAsia="仿宋" w:hAnsi="仿宋" w:cs="宋体" w:hint="eastAsia"/>
          <w:color w:val="000000" w:themeColor="text1"/>
          <w:kern w:val="0"/>
          <w:sz w:val="24"/>
          <w:szCs w:val="24"/>
        </w:rPr>
        <w:t>2024年7月</w:t>
      </w:r>
      <w:r w:rsidR="00C96C22">
        <w:rPr>
          <w:rFonts w:ascii="仿宋" w:eastAsia="仿宋" w:hAnsi="仿宋" w:cs="宋体" w:hint="eastAsia"/>
          <w:color w:val="000000" w:themeColor="text1"/>
          <w:kern w:val="0"/>
          <w:sz w:val="24"/>
          <w:szCs w:val="24"/>
        </w:rPr>
        <w:t>11</w:t>
      </w:r>
      <w:r w:rsidRPr="005D6961">
        <w:rPr>
          <w:rFonts w:ascii="仿宋" w:eastAsia="仿宋" w:hAnsi="仿宋" w:cs="宋体" w:hint="eastAsia"/>
          <w:color w:val="000000" w:themeColor="text1"/>
          <w:kern w:val="0"/>
          <w:sz w:val="24"/>
          <w:szCs w:val="24"/>
        </w:rPr>
        <w:t>日</w:t>
      </w:r>
    </w:p>
    <w:sectPr w:rsidR="0059099D" w:rsidSect="0059099D">
      <w:headerReference w:type="default" r:id="rId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DE4" w:rsidRDefault="00347DE4" w:rsidP="0059099D">
      <w:r>
        <w:separator/>
      </w:r>
    </w:p>
  </w:endnote>
  <w:endnote w:type="continuationSeparator" w:id="1">
    <w:p w:rsidR="00347DE4" w:rsidRDefault="00347DE4" w:rsidP="005909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9032"/>
    </w:sdtPr>
    <w:sdtContent>
      <w:p w:rsidR="0059099D" w:rsidRDefault="00C1060E">
        <w:pPr>
          <w:pStyle w:val="a5"/>
          <w:jc w:val="center"/>
        </w:pPr>
        <w:r w:rsidRPr="00C1060E">
          <w:fldChar w:fldCharType="begin"/>
        </w:r>
        <w:r w:rsidR="000E6A00">
          <w:instrText xml:space="preserve"> PAGE   \* MERGEFORMAT </w:instrText>
        </w:r>
        <w:r w:rsidRPr="00C1060E">
          <w:fldChar w:fldCharType="separate"/>
        </w:r>
        <w:r w:rsidR="00C96C22" w:rsidRPr="00C96C22">
          <w:rPr>
            <w:noProof/>
            <w:lang w:val="zh-CN"/>
          </w:rPr>
          <w:t>3</w:t>
        </w:r>
        <w:r>
          <w:rPr>
            <w:lang w:val="zh-CN"/>
          </w:rPr>
          <w:fldChar w:fldCharType="end"/>
        </w:r>
      </w:p>
    </w:sdtContent>
  </w:sdt>
  <w:p w:rsidR="0059099D" w:rsidRDefault="005909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DE4" w:rsidRDefault="00347DE4" w:rsidP="0059099D">
      <w:r>
        <w:separator/>
      </w:r>
    </w:p>
  </w:footnote>
  <w:footnote w:type="continuationSeparator" w:id="1">
    <w:p w:rsidR="00347DE4" w:rsidRDefault="00347DE4" w:rsidP="00590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9D" w:rsidRDefault="0059099D">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t">
    <w15:presenceInfo w15:providerId="WPS Office" w15:userId="61932950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I0N2FmZDhlYzFkZDA1YWVkNTk0ZmVjNGE3ZTUwODkifQ=="/>
  </w:docVars>
  <w:rsids>
    <w:rsidRoot w:val="00555716"/>
    <w:rsid w:val="00012ABF"/>
    <w:rsid w:val="00014F62"/>
    <w:rsid w:val="0002347A"/>
    <w:rsid w:val="000269B2"/>
    <w:rsid w:val="00027E62"/>
    <w:rsid w:val="0004408B"/>
    <w:rsid w:val="000465B5"/>
    <w:rsid w:val="00056E33"/>
    <w:rsid w:val="00067205"/>
    <w:rsid w:val="000674B3"/>
    <w:rsid w:val="0007075D"/>
    <w:rsid w:val="000814C4"/>
    <w:rsid w:val="0008633D"/>
    <w:rsid w:val="00092043"/>
    <w:rsid w:val="00092699"/>
    <w:rsid w:val="00093CA9"/>
    <w:rsid w:val="000A0FFE"/>
    <w:rsid w:val="000A296E"/>
    <w:rsid w:val="000A30AC"/>
    <w:rsid w:val="000A3237"/>
    <w:rsid w:val="000A4E66"/>
    <w:rsid w:val="000A523A"/>
    <w:rsid w:val="000B26E5"/>
    <w:rsid w:val="000B4972"/>
    <w:rsid w:val="000B5E98"/>
    <w:rsid w:val="000B6F09"/>
    <w:rsid w:val="000C055B"/>
    <w:rsid w:val="000C1BB3"/>
    <w:rsid w:val="000C1DDE"/>
    <w:rsid w:val="000D11BF"/>
    <w:rsid w:val="000D45B5"/>
    <w:rsid w:val="000E44B3"/>
    <w:rsid w:val="000E6A00"/>
    <w:rsid w:val="000F1948"/>
    <w:rsid w:val="000F3C5E"/>
    <w:rsid w:val="000F54B6"/>
    <w:rsid w:val="000F738C"/>
    <w:rsid w:val="00106213"/>
    <w:rsid w:val="00106A62"/>
    <w:rsid w:val="001150AA"/>
    <w:rsid w:val="00117048"/>
    <w:rsid w:val="00120D21"/>
    <w:rsid w:val="00121740"/>
    <w:rsid w:val="00122F1D"/>
    <w:rsid w:val="00124280"/>
    <w:rsid w:val="00126381"/>
    <w:rsid w:val="00127E60"/>
    <w:rsid w:val="00132539"/>
    <w:rsid w:val="00136F23"/>
    <w:rsid w:val="00140040"/>
    <w:rsid w:val="001407F5"/>
    <w:rsid w:val="001440B8"/>
    <w:rsid w:val="00150316"/>
    <w:rsid w:val="00160372"/>
    <w:rsid w:val="00163EF4"/>
    <w:rsid w:val="00175092"/>
    <w:rsid w:val="00176254"/>
    <w:rsid w:val="00181A00"/>
    <w:rsid w:val="00196AFB"/>
    <w:rsid w:val="001B2740"/>
    <w:rsid w:val="001B7DD4"/>
    <w:rsid w:val="001C1DD6"/>
    <w:rsid w:val="001C2AEE"/>
    <w:rsid w:val="001C398F"/>
    <w:rsid w:val="001D2227"/>
    <w:rsid w:val="001D7913"/>
    <w:rsid w:val="00200BE4"/>
    <w:rsid w:val="002026B3"/>
    <w:rsid w:val="00206BC3"/>
    <w:rsid w:val="002139F0"/>
    <w:rsid w:val="00216F07"/>
    <w:rsid w:val="002211A8"/>
    <w:rsid w:val="0022548C"/>
    <w:rsid w:val="00230E97"/>
    <w:rsid w:val="002327B2"/>
    <w:rsid w:val="002339E3"/>
    <w:rsid w:val="00236553"/>
    <w:rsid w:val="002432AA"/>
    <w:rsid w:val="00250970"/>
    <w:rsid w:val="00250CF2"/>
    <w:rsid w:val="00251CFC"/>
    <w:rsid w:val="00263B91"/>
    <w:rsid w:val="00266950"/>
    <w:rsid w:val="002740BB"/>
    <w:rsid w:val="002756DB"/>
    <w:rsid w:val="00284514"/>
    <w:rsid w:val="00285A16"/>
    <w:rsid w:val="00291010"/>
    <w:rsid w:val="002A1A9F"/>
    <w:rsid w:val="002A257B"/>
    <w:rsid w:val="002A76E9"/>
    <w:rsid w:val="002B2061"/>
    <w:rsid w:val="002C103D"/>
    <w:rsid w:val="002C2F46"/>
    <w:rsid w:val="002C75F1"/>
    <w:rsid w:val="002D5A91"/>
    <w:rsid w:val="002E3042"/>
    <w:rsid w:val="002F17C8"/>
    <w:rsid w:val="002F240C"/>
    <w:rsid w:val="002F5B75"/>
    <w:rsid w:val="002F647D"/>
    <w:rsid w:val="00305EB7"/>
    <w:rsid w:val="00307BF2"/>
    <w:rsid w:val="0031018F"/>
    <w:rsid w:val="003254E7"/>
    <w:rsid w:val="00333D15"/>
    <w:rsid w:val="00335CF2"/>
    <w:rsid w:val="00335E26"/>
    <w:rsid w:val="0034392C"/>
    <w:rsid w:val="003455C0"/>
    <w:rsid w:val="00347DE4"/>
    <w:rsid w:val="00370B79"/>
    <w:rsid w:val="00373299"/>
    <w:rsid w:val="00383C0E"/>
    <w:rsid w:val="00386B92"/>
    <w:rsid w:val="00393F86"/>
    <w:rsid w:val="003949EA"/>
    <w:rsid w:val="003A2B16"/>
    <w:rsid w:val="003B1764"/>
    <w:rsid w:val="003B4555"/>
    <w:rsid w:val="003C41AF"/>
    <w:rsid w:val="003E2F40"/>
    <w:rsid w:val="003E6AE0"/>
    <w:rsid w:val="003E7CDB"/>
    <w:rsid w:val="003F1AE1"/>
    <w:rsid w:val="003F575A"/>
    <w:rsid w:val="003F7A4D"/>
    <w:rsid w:val="00401C83"/>
    <w:rsid w:val="004059A1"/>
    <w:rsid w:val="00412BE2"/>
    <w:rsid w:val="0042185F"/>
    <w:rsid w:val="004253A1"/>
    <w:rsid w:val="00426788"/>
    <w:rsid w:val="00430CE9"/>
    <w:rsid w:val="0043406B"/>
    <w:rsid w:val="0044145D"/>
    <w:rsid w:val="004431D8"/>
    <w:rsid w:val="00443A55"/>
    <w:rsid w:val="00444D90"/>
    <w:rsid w:val="00451641"/>
    <w:rsid w:val="00454513"/>
    <w:rsid w:val="00457564"/>
    <w:rsid w:val="00460FD2"/>
    <w:rsid w:val="00464492"/>
    <w:rsid w:val="00466C82"/>
    <w:rsid w:val="00472B96"/>
    <w:rsid w:val="00482537"/>
    <w:rsid w:val="00494626"/>
    <w:rsid w:val="0049681A"/>
    <w:rsid w:val="004A2B94"/>
    <w:rsid w:val="004B32AC"/>
    <w:rsid w:val="004B528D"/>
    <w:rsid w:val="004D143D"/>
    <w:rsid w:val="004D3BE8"/>
    <w:rsid w:val="004D5B13"/>
    <w:rsid w:val="004E021B"/>
    <w:rsid w:val="004E0300"/>
    <w:rsid w:val="004E4314"/>
    <w:rsid w:val="004F31AA"/>
    <w:rsid w:val="004F5BB7"/>
    <w:rsid w:val="00521701"/>
    <w:rsid w:val="00524BF9"/>
    <w:rsid w:val="005432D7"/>
    <w:rsid w:val="00544928"/>
    <w:rsid w:val="00552D36"/>
    <w:rsid w:val="00552E3C"/>
    <w:rsid w:val="00555716"/>
    <w:rsid w:val="00562298"/>
    <w:rsid w:val="00566093"/>
    <w:rsid w:val="00566FD8"/>
    <w:rsid w:val="00572D62"/>
    <w:rsid w:val="00577293"/>
    <w:rsid w:val="00577DE4"/>
    <w:rsid w:val="00586CA6"/>
    <w:rsid w:val="0059099D"/>
    <w:rsid w:val="00590D92"/>
    <w:rsid w:val="005A049B"/>
    <w:rsid w:val="005A2561"/>
    <w:rsid w:val="005A559D"/>
    <w:rsid w:val="005B102D"/>
    <w:rsid w:val="005B44A6"/>
    <w:rsid w:val="005B6EFC"/>
    <w:rsid w:val="005C029C"/>
    <w:rsid w:val="005D6961"/>
    <w:rsid w:val="005D6A56"/>
    <w:rsid w:val="005D6B85"/>
    <w:rsid w:val="005E2958"/>
    <w:rsid w:val="005E3074"/>
    <w:rsid w:val="005F06EA"/>
    <w:rsid w:val="005F72AB"/>
    <w:rsid w:val="006037B2"/>
    <w:rsid w:val="0060712E"/>
    <w:rsid w:val="0060795F"/>
    <w:rsid w:val="00611BC8"/>
    <w:rsid w:val="00614029"/>
    <w:rsid w:val="00615DAA"/>
    <w:rsid w:val="006224A4"/>
    <w:rsid w:val="00634547"/>
    <w:rsid w:val="00636E6D"/>
    <w:rsid w:val="00640246"/>
    <w:rsid w:val="00645B80"/>
    <w:rsid w:val="006467BE"/>
    <w:rsid w:val="006621FE"/>
    <w:rsid w:val="006656FD"/>
    <w:rsid w:val="006702ED"/>
    <w:rsid w:val="006740E0"/>
    <w:rsid w:val="00681364"/>
    <w:rsid w:val="006863FB"/>
    <w:rsid w:val="00693612"/>
    <w:rsid w:val="006946F6"/>
    <w:rsid w:val="00696862"/>
    <w:rsid w:val="006A132F"/>
    <w:rsid w:val="006B1B94"/>
    <w:rsid w:val="006C483F"/>
    <w:rsid w:val="006C598D"/>
    <w:rsid w:val="006C7770"/>
    <w:rsid w:val="006D3651"/>
    <w:rsid w:val="006E7657"/>
    <w:rsid w:val="006E7CE9"/>
    <w:rsid w:val="006F5DB1"/>
    <w:rsid w:val="006F62EB"/>
    <w:rsid w:val="006F7437"/>
    <w:rsid w:val="00701872"/>
    <w:rsid w:val="0071389D"/>
    <w:rsid w:val="007143A5"/>
    <w:rsid w:val="00727919"/>
    <w:rsid w:val="007279FF"/>
    <w:rsid w:val="00737ABB"/>
    <w:rsid w:val="00740A7D"/>
    <w:rsid w:val="00745A78"/>
    <w:rsid w:val="007470A9"/>
    <w:rsid w:val="00750F86"/>
    <w:rsid w:val="00751029"/>
    <w:rsid w:val="007566A1"/>
    <w:rsid w:val="00756BC7"/>
    <w:rsid w:val="0077550C"/>
    <w:rsid w:val="0077748D"/>
    <w:rsid w:val="00784ACD"/>
    <w:rsid w:val="00786D87"/>
    <w:rsid w:val="00787A4D"/>
    <w:rsid w:val="007B7D9D"/>
    <w:rsid w:val="007C00C5"/>
    <w:rsid w:val="007C4EF1"/>
    <w:rsid w:val="007D2B3D"/>
    <w:rsid w:val="007D36AA"/>
    <w:rsid w:val="007D46F7"/>
    <w:rsid w:val="007D5B92"/>
    <w:rsid w:val="007E3ACC"/>
    <w:rsid w:val="007F17AA"/>
    <w:rsid w:val="007F22C2"/>
    <w:rsid w:val="007F6361"/>
    <w:rsid w:val="0080616C"/>
    <w:rsid w:val="00807757"/>
    <w:rsid w:val="00811002"/>
    <w:rsid w:val="00813352"/>
    <w:rsid w:val="0082199D"/>
    <w:rsid w:val="0082740E"/>
    <w:rsid w:val="00836D15"/>
    <w:rsid w:val="008503B5"/>
    <w:rsid w:val="00851924"/>
    <w:rsid w:val="00852AFA"/>
    <w:rsid w:val="00862FA5"/>
    <w:rsid w:val="00865E0C"/>
    <w:rsid w:val="00866D5D"/>
    <w:rsid w:val="008756BD"/>
    <w:rsid w:val="00884AE9"/>
    <w:rsid w:val="00884D37"/>
    <w:rsid w:val="0088517E"/>
    <w:rsid w:val="008852AF"/>
    <w:rsid w:val="00887F72"/>
    <w:rsid w:val="00891381"/>
    <w:rsid w:val="008951E4"/>
    <w:rsid w:val="00897AC3"/>
    <w:rsid w:val="008A679E"/>
    <w:rsid w:val="008B3891"/>
    <w:rsid w:val="008B55A0"/>
    <w:rsid w:val="008B7D96"/>
    <w:rsid w:val="008C1F4B"/>
    <w:rsid w:val="008C5F28"/>
    <w:rsid w:val="008D114B"/>
    <w:rsid w:val="008D7B56"/>
    <w:rsid w:val="008F14E4"/>
    <w:rsid w:val="008F16D2"/>
    <w:rsid w:val="008F797D"/>
    <w:rsid w:val="0090016D"/>
    <w:rsid w:val="00900BFB"/>
    <w:rsid w:val="0090107C"/>
    <w:rsid w:val="00907940"/>
    <w:rsid w:val="00910830"/>
    <w:rsid w:val="009139B5"/>
    <w:rsid w:val="00917AAB"/>
    <w:rsid w:val="00936613"/>
    <w:rsid w:val="00940087"/>
    <w:rsid w:val="00947738"/>
    <w:rsid w:val="0095140B"/>
    <w:rsid w:val="00952863"/>
    <w:rsid w:val="00965E84"/>
    <w:rsid w:val="00966F3C"/>
    <w:rsid w:val="009676C7"/>
    <w:rsid w:val="009711B7"/>
    <w:rsid w:val="00971355"/>
    <w:rsid w:val="0097166A"/>
    <w:rsid w:val="00973D92"/>
    <w:rsid w:val="009817AF"/>
    <w:rsid w:val="00981D7A"/>
    <w:rsid w:val="0098260E"/>
    <w:rsid w:val="009862F5"/>
    <w:rsid w:val="00986D66"/>
    <w:rsid w:val="009A0BBA"/>
    <w:rsid w:val="009B0280"/>
    <w:rsid w:val="009B24FF"/>
    <w:rsid w:val="009B4775"/>
    <w:rsid w:val="009B64D9"/>
    <w:rsid w:val="009B7444"/>
    <w:rsid w:val="009D0E39"/>
    <w:rsid w:val="009D1568"/>
    <w:rsid w:val="009D5022"/>
    <w:rsid w:val="009D6B52"/>
    <w:rsid w:val="009E0E25"/>
    <w:rsid w:val="009E26F5"/>
    <w:rsid w:val="009E4BDC"/>
    <w:rsid w:val="009E651E"/>
    <w:rsid w:val="009F0660"/>
    <w:rsid w:val="009F163B"/>
    <w:rsid w:val="009F329A"/>
    <w:rsid w:val="00A0212D"/>
    <w:rsid w:val="00A07DB1"/>
    <w:rsid w:val="00A10955"/>
    <w:rsid w:val="00A2060A"/>
    <w:rsid w:val="00A35ACC"/>
    <w:rsid w:val="00A4053F"/>
    <w:rsid w:val="00A413D1"/>
    <w:rsid w:val="00A43521"/>
    <w:rsid w:val="00A46651"/>
    <w:rsid w:val="00A57E4C"/>
    <w:rsid w:val="00A81DC5"/>
    <w:rsid w:val="00A910F4"/>
    <w:rsid w:val="00A949CA"/>
    <w:rsid w:val="00AA5688"/>
    <w:rsid w:val="00AA7640"/>
    <w:rsid w:val="00AB34F1"/>
    <w:rsid w:val="00AC15FD"/>
    <w:rsid w:val="00AC36AF"/>
    <w:rsid w:val="00AC6972"/>
    <w:rsid w:val="00AD378B"/>
    <w:rsid w:val="00AD6324"/>
    <w:rsid w:val="00AD6DFD"/>
    <w:rsid w:val="00AE1E7F"/>
    <w:rsid w:val="00B01E02"/>
    <w:rsid w:val="00B071A1"/>
    <w:rsid w:val="00B15D21"/>
    <w:rsid w:val="00B2316E"/>
    <w:rsid w:val="00B23E94"/>
    <w:rsid w:val="00B27E6C"/>
    <w:rsid w:val="00B30443"/>
    <w:rsid w:val="00B408AB"/>
    <w:rsid w:val="00B430E4"/>
    <w:rsid w:val="00B45071"/>
    <w:rsid w:val="00B60F6C"/>
    <w:rsid w:val="00B668D1"/>
    <w:rsid w:val="00B719A7"/>
    <w:rsid w:val="00B906AC"/>
    <w:rsid w:val="00BA566D"/>
    <w:rsid w:val="00BA62FF"/>
    <w:rsid w:val="00BA7837"/>
    <w:rsid w:val="00BB11BD"/>
    <w:rsid w:val="00BC1029"/>
    <w:rsid w:val="00BC4319"/>
    <w:rsid w:val="00BD7FDB"/>
    <w:rsid w:val="00BE2D8F"/>
    <w:rsid w:val="00C1060E"/>
    <w:rsid w:val="00C14E36"/>
    <w:rsid w:val="00C15888"/>
    <w:rsid w:val="00C20DE3"/>
    <w:rsid w:val="00C2734A"/>
    <w:rsid w:val="00C3089E"/>
    <w:rsid w:val="00C30DA6"/>
    <w:rsid w:val="00C31A2D"/>
    <w:rsid w:val="00C43BDC"/>
    <w:rsid w:val="00C43FDC"/>
    <w:rsid w:val="00C5120F"/>
    <w:rsid w:val="00C53185"/>
    <w:rsid w:val="00C55055"/>
    <w:rsid w:val="00C5564D"/>
    <w:rsid w:val="00C608A9"/>
    <w:rsid w:val="00C7014E"/>
    <w:rsid w:val="00C71300"/>
    <w:rsid w:val="00C733C1"/>
    <w:rsid w:val="00C73C29"/>
    <w:rsid w:val="00C7592B"/>
    <w:rsid w:val="00C76775"/>
    <w:rsid w:val="00C81A07"/>
    <w:rsid w:val="00C83E9D"/>
    <w:rsid w:val="00C93E1B"/>
    <w:rsid w:val="00C9455F"/>
    <w:rsid w:val="00C96C22"/>
    <w:rsid w:val="00CA0ED3"/>
    <w:rsid w:val="00CA725D"/>
    <w:rsid w:val="00CA76E0"/>
    <w:rsid w:val="00CB4076"/>
    <w:rsid w:val="00CC2715"/>
    <w:rsid w:val="00CC753D"/>
    <w:rsid w:val="00CD4B84"/>
    <w:rsid w:val="00D013A9"/>
    <w:rsid w:val="00D023DF"/>
    <w:rsid w:val="00D029ED"/>
    <w:rsid w:val="00D07264"/>
    <w:rsid w:val="00D1306F"/>
    <w:rsid w:val="00D16202"/>
    <w:rsid w:val="00D20F56"/>
    <w:rsid w:val="00D22D0A"/>
    <w:rsid w:val="00D23993"/>
    <w:rsid w:val="00D255FD"/>
    <w:rsid w:val="00D27846"/>
    <w:rsid w:val="00D36199"/>
    <w:rsid w:val="00D40BA3"/>
    <w:rsid w:val="00D47FD8"/>
    <w:rsid w:val="00D70FB2"/>
    <w:rsid w:val="00D72FD4"/>
    <w:rsid w:val="00D83969"/>
    <w:rsid w:val="00D871D3"/>
    <w:rsid w:val="00D87EC9"/>
    <w:rsid w:val="00D916EB"/>
    <w:rsid w:val="00D91766"/>
    <w:rsid w:val="00D97505"/>
    <w:rsid w:val="00DA31C3"/>
    <w:rsid w:val="00DA395B"/>
    <w:rsid w:val="00DA5F6F"/>
    <w:rsid w:val="00DB1BDF"/>
    <w:rsid w:val="00DB1CDF"/>
    <w:rsid w:val="00DC6685"/>
    <w:rsid w:val="00DD1F4F"/>
    <w:rsid w:val="00DE0195"/>
    <w:rsid w:val="00DE08B5"/>
    <w:rsid w:val="00DE1262"/>
    <w:rsid w:val="00DE4044"/>
    <w:rsid w:val="00DE5713"/>
    <w:rsid w:val="00DE6423"/>
    <w:rsid w:val="00DE7611"/>
    <w:rsid w:val="00DF2BE6"/>
    <w:rsid w:val="00DF37F6"/>
    <w:rsid w:val="00DF5A53"/>
    <w:rsid w:val="00DF64BE"/>
    <w:rsid w:val="00DF6E2C"/>
    <w:rsid w:val="00E0265A"/>
    <w:rsid w:val="00E06EC9"/>
    <w:rsid w:val="00E141C9"/>
    <w:rsid w:val="00E26E9B"/>
    <w:rsid w:val="00E3772D"/>
    <w:rsid w:val="00E427D9"/>
    <w:rsid w:val="00E44EF8"/>
    <w:rsid w:val="00E548F1"/>
    <w:rsid w:val="00E621F8"/>
    <w:rsid w:val="00E66EE8"/>
    <w:rsid w:val="00E74B43"/>
    <w:rsid w:val="00E76472"/>
    <w:rsid w:val="00E81453"/>
    <w:rsid w:val="00E83B98"/>
    <w:rsid w:val="00E92E12"/>
    <w:rsid w:val="00E934D3"/>
    <w:rsid w:val="00EB4E4A"/>
    <w:rsid w:val="00EC05B6"/>
    <w:rsid w:val="00EC2675"/>
    <w:rsid w:val="00EC3594"/>
    <w:rsid w:val="00EC584D"/>
    <w:rsid w:val="00EC5E69"/>
    <w:rsid w:val="00EC69AD"/>
    <w:rsid w:val="00EC7674"/>
    <w:rsid w:val="00ED2482"/>
    <w:rsid w:val="00ED30CE"/>
    <w:rsid w:val="00ED62E3"/>
    <w:rsid w:val="00ED6D48"/>
    <w:rsid w:val="00ED75D0"/>
    <w:rsid w:val="00ED7F06"/>
    <w:rsid w:val="00EE1F9E"/>
    <w:rsid w:val="00EF0872"/>
    <w:rsid w:val="00F02CE2"/>
    <w:rsid w:val="00F03CC1"/>
    <w:rsid w:val="00F049F5"/>
    <w:rsid w:val="00F11924"/>
    <w:rsid w:val="00F132A8"/>
    <w:rsid w:val="00F139E3"/>
    <w:rsid w:val="00F14DEC"/>
    <w:rsid w:val="00F17456"/>
    <w:rsid w:val="00F20D47"/>
    <w:rsid w:val="00F223CF"/>
    <w:rsid w:val="00F46A0E"/>
    <w:rsid w:val="00F5226A"/>
    <w:rsid w:val="00F5467C"/>
    <w:rsid w:val="00F56950"/>
    <w:rsid w:val="00F60824"/>
    <w:rsid w:val="00F721E4"/>
    <w:rsid w:val="00F72C3C"/>
    <w:rsid w:val="00F7529B"/>
    <w:rsid w:val="00F7590B"/>
    <w:rsid w:val="00F83826"/>
    <w:rsid w:val="00F84B64"/>
    <w:rsid w:val="00F96694"/>
    <w:rsid w:val="00FA3847"/>
    <w:rsid w:val="00FB0CE2"/>
    <w:rsid w:val="00FB22F8"/>
    <w:rsid w:val="00FB6772"/>
    <w:rsid w:val="00FC1E9C"/>
    <w:rsid w:val="00FC2AA9"/>
    <w:rsid w:val="00FC68D6"/>
    <w:rsid w:val="00FC76BE"/>
    <w:rsid w:val="00FD77EC"/>
    <w:rsid w:val="00FE0E45"/>
    <w:rsid w:val="00FE7178"/>
    <w:rsid w:val="00FF3871"/>
    <w:rsid w:val="139111C4"/>
    <w:rsid w:val="34DC441A"/>
    <w:rsid w:val="4F712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9D"/>
    <w:pPr>
      <w:widowControl w:val="0"/>
      <w:jc w:val="both"/>
    </w:pPr>
    <w:rPr>
      <w:kern w:val="2"/>
      <w:sz w:val="21"/>
      <w:szCs w:val="22"/>
    </w:rPr>
  </w:style>
  <w:style w:type="paragraph" w:styleId="2">
    <w:name w:val="heading 2"/>
    <w:basedOn w:val="a"/>
    <w:link w:val="2Char"/>
    <w:uiPriority w:val="9"/>
    <w:qFormat/>
    <w:rsid w:val="005909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59099D"/>
    <w:pPr>
      <w:spacing w:after="120"/>
    </w:pPr>
  </w:style>
  <w:style w:type="paragraph" w:styleId="a4">
    <w:name w:val="Balloon Text"/>
    <w:basedOn w:val="a"/>
    <w:link w:val="Char0"/>
    <w:uiPriority w:val="99"/>
    <w:semiHidden/>
    <w:unhideWhenUsed/>
    <w:qFormat/>
    <w:rsid w:val="0059099D"/>
    <w:rPr>
      <w:sz w:val="18"/>
      <w:szCs w:val="18"/>
    </w:rPr>
  </w:style>
  <w:style w:type="paragraph" w:styleId="a5">
    <w:name w:val="footer"/>
    <w:basedOn w:val="a"/>
    <w:link w:val="Char1"/>
    <w:uiPriority w:val="99"/>
    <w:unhideWhenUsed/>
    <w:qFormat/>
    <w:rsid w:val="0059099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9099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9099D"/>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
    <w:link w:val="Char3"/>
    <w:qFormat/>
    <w:rsid w:val="0059099D"/>
    <w:pPr>
      <w:ind w:firstLineChars="100" w:firstLine="420"/>
    </w:pPr>
    <w:rPr>
      <w:szCs w:val="24"/>
    </w:rPr>
  </w:style>
  <w:style w:type="table" w:styleId="a9">
    <w:name w:val="Table Grid"/>
    <w:basedOn w:val="a1"/>
    <w:qFormat/>
    <w:rsid w:val="00590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59099D"/>
    <w:rPr>
      <w:i/>
      <w:iCs/>
    </w:rPr>
  </w:style>
  <w:style w:type="character" w:customStyle="1" w:styleId="2Char">
    <w:name w:val="标题 2 Char"/>
    <w:basedOn w:val="a0"/>
    <w:link w:val="2"/>
    <w:uiPriority w:val="9"/>
    <w:qFormat/>
    <w:rsid w:val="0059099D"/>
    <w:rPr>
      <w:rFonts w:ascii="宋体" w:eastAsia="宋体" w:hAnsi="宋体" w:cs="宋体"/>
      <w:b/>
      <w:bCs/>
      <w:kern w:val="0"/>
      <w:sz w:val="36"/>
      <w:szCs w:val="36"/>
    </w:rPr>
  </w:style>
  <w:style w:type="character" w:customStyle="1" w:styleId="Char2">
    <w:name w:val="页眉 Char"/>
    <w:basedOn w:val="a0"/>
    <w:link w:val="a6"/>
    <w:uiPriority w:val="99"/>
    <w:qFormat/>
    <w:rsid w:val="0059099D"/>
    <w:rPr>
      <w:sz w:val="18"/>
      <w:szCs w:val="18"/>
    </w:rPr>
  </w:style>
  <w:style w:type="character" w:customStyle="1" w:styleId="Char1">
    <w:name w:val="页脚 Char"/>
    <w:basedOn w:val="a0"/>
    <w:link w:val="a5"/>
    <w:uiPriority w:val="99"/>
    <w:qFormat/>
    <w:rsid w:val="0059099D"/>
    <w:rPr>
      <w:sz w:val="18"/>
      <w:szCs w:val="18"/>
    </w:rPr>
  </w:style>
  <w:style w:type="character" w:customStyle="1" w:styleId="Char0">
    <w:name w:val="批注框文本 Char"/>
    <w:basedOn w:val="a0"/>
    <w:link w:val="a4"/>
    <w:uiPriority w:val="99"/>
    <w:semiHidden/>
    <w:qFormat/>
    <w:rsid w:val="0059099D"/>
    <w:rPr>
      <w:sz w:val="18"/>
      <w:szCs w:val="18"/>
    </w:rPr>
  </w:style>
  <w:style w:type="paragraph" w:styleId="ab">
    <w:name w:val="List Paragraph"/>
    <w:basedOn w:val="a"/>
    <w:link w:val="Char4"/>
    <w:qFormat/>
    <w:rsid w:val="0059099D"/>
    <w:pPr>
      <w:ind w:firstLineChars="200" w:firstLine="420"/>
    </w:pPr>
  </w:style>
  <w:style w:type="paragraph" w:styleId="ac">
    <w:name w:val="No Spacing"/>
    <w:uiPriority w:val="1"/>
    <w:qFormat/>
    <w:rsid w:val="0059099D"/>
    <w:pPr>
      <w:widowControl w:val="0"/>
      <w:jc w:val="both"/>
    </w:pPr>
    <w:rPr>
      <w:kern w:val="2"/>
      <w:sz w:val="21"/>
      <w:szCs w:val="22"/>
    </w:rPr>
  </w:style>
  <w:style w:type="paragraph" w:customStyle="1" w:styleId="ad">
    <w:name w:val="表格文字"/>
    <w:basedOn w:val="a"/>
    <w:qFormat/>
    <w:rsid w:val="0059099D"/>
    <w:rPr>
      <w:szCs w:val="24"/>
    </w:rPr>
  </w:style>
  <w:style w:type="character" w:customStyle="1" w:styleId="Char4">
    <w:name w:val="列出段落 Char"/>
    <w:link w:val="ab"/>
    <w:qFormat/>
    <w:rsid w:val="0059099D"/>
  </w:style>
  <w:style w:type="character" w:customStyle="1" w:styleId="Char">
    <w:name w:val="正文文本 Char"/>
    <w:basedOn w:val="a0"/>
    <w:link w:val="a3"/>
    <w:uiPriority w:val="99"/>
    <w:semiHidden/>
    <w:qFormat/>
    <w:rsid w:val="0059099D"/>
  </w:style>
  <w:style w:type="character" w:customStyle="1" w:styleId="Char3">
    <w:name w:val="正文首行缩进 Char"/>
    <w:basedOn w:val="Char"/>
    <w:link w:val="a8"/>
    <w:qFormat/>
    <w:rsid w:val="0059099D"/>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AA32-6424-48BF-A44F-E1AA1DE1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354</Words>
  <Characters>2018</Characters>
  <Application>Microsoft Office Word</Application>
  <DocSecurity>0</DocSecurity>
  <Lines>16</Lines>
  <Paragraphs>4</Paragraphs>
  <ScaleCrop>false</ScaleCrop>
  <Company>微软中国</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252</cp:revision>
  <cp:lastPrinted>2021-07-29T09:18:00Z</cp:lastPrinted>
  <dcterms:created xsi:type="dcterms:W3CDTF">2021-11-03T01:57:00Z</dcterms:created>
  <dcterms:modified xsi:type="dcterms:W3CDTF">2024-07-10T08:59:00Z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A952E7C432D7418C8DB8201516DF4716_13</vt:lpwstr>
  </property>
</Properties>
</file>