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02D9"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厦门市中医院特定单病种质控系统</w:t>
      </w:r>
      <w:r>
        <w:rPr>
          <w:rFonts w:hint="eastAsia"/>
          <w:sz w:val="32"/>
          <w:szCs w:val="32"/>
          <w:lang w:val="en-US" w:eastAsia="zh-CN"/>
        </w:rPr>
        <w:t>项目说明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375"/>
        <w:gridCol w:w="4190"/>
        <w:gridCol w:w="1335"/>
        <w:gridCol w:w="1125"/>
      </w:tblGrid>
      <w:tr w14:paraId="12BD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14" w:type="dxa"/>
          </w:tcPr>
          <w:p w14:paraId="0990A10F">
            <w:r>
              <w:rPr>
                <w:rFonts w:hint="eastAsia"/>
              </w:rPr>
              <w:t>序号</w:t>
            </w:r>
          </w:p>
        </w:tc>
        <w:tc>
          <w:tcPr>
            <w:tcW w:w="1375" w:type="dxa"/>
          </w:tcPr>
          <w:p w14:paraId="13083E7C">
            <w:r>
              <w:rPr>
                <w:rFonts w:hint="eastAsia"/>
              </w:rPr>
              <w:t>项目名称</w:t>
            </w:r>
          </w:p>
        </w:tc>
        <w:tc>
          <w:tcPr>
            <w:tcW w:w="4190" w:type="dxa"/>
          </w:tcPr>
          <w:p w14:paraId="37C82364">
            <w:pPr>
              <w:ind w:firstLine="1260" w:firstLineChars="600"/>
            </w:pPr>
            <w:r>
              <w:rPr>
                <w:rFonts w:hint="eastAsia"/>
              </w:rPr>
              <w:t>说明</w:t>
            </w:r>
          </w:p>
        </w:tc>
        <w:tc>
          <w:tcPr>
            <w:tcW w:w="1335" w:type="dxa"/>
          </w:tcPr>
          <w:p w14:paraId="3E5C067D">
            <w:r>
              <w:rPr>
                <w:rFonts w:hint="eastAsia"/>
              </w:rPr>
              <w:t>数量</w:t>
            </w:r>
          </w:p>
        </w:tc>
        <w:tc>
          <w:tcPr>
            <w:tcW w:w="1125" w:type="dxa"/>
          </w:tcPr>
          <w:p w14:paraId="6880C1E6">
            <w:r>
              <w:rPr>
                <w:rFonts w:hint="eastAsia"/>
              </w:rPr>
              <w:t>备注</w:t>
            </w:r>
          </w:p>
        </w:tc>
      </w:tr>
      <w:tr w14:paraId="5171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atLeast"/>
        </w:trPr>
        <w:tc>
          <w:tcPr>
            <w:tcW w:w="1014" w:type="dxa"/>
            <w:vMerge w:val="restart"/>
          </w:tcPr>
          <w:p w14:paraId="12CC8F0A"/>
          <w:p w14:paraId="238E25CF"/>
          <w:p w14:paraId="02767EAA"/>
          <w:p w14:paraId="7D4F146F"/>
          <w:p w14:paraId="2951D5B3"/>
          <w:p w14:paraId="3B10102F"/>
          <w:p w14:paraId="3437BC6D"/>
          <w:p w14:paraId="480FE014"/>
          <w:p w14:paraId="11D1174B"/>
          <w:p w14:paraId="1F47D2F6"/>
          <w:p w14:paraId="516B28B2"/>
          <w:p w14:paraId="68009DB1">
            <w:pPr>
              <w:ind w:firstLine="420" w:firstLineChars="200"/>
            </w:pPr>
          </w:p>
          <w:p w14:paraId="725DC954">
            <w:pPr>
              <w:ind w:firstLine="420" w:firstLineChars="200"/>
            </w:pPr>
          </w:p>
          <w:p w14:paraId="48ABB895">
            <w:pPr>
              <w:ind w:firstLine="420" w:firstLineChars="200"/>
            </w:pPr>
          </w:p>
          <w:p w14:paraId="3A17A7D0">
            <w:pPr>
              <w:ind w:firstLine="420" w:firstLineChars="200"/>
            </w:pPr>
          </w:p>
          <w:p w14:paraId="6859A305">
            <w:pPr>
              <w:ind w:firstLine="420" w:firstLineChars="200"/>
            </w:pPr>
            <w:r>
              <w:rPr>
                <w:rFonts w:hint="eastAsia"/>
              </w:rPr>
              <w:t>1</w:t>
            </w:r>
          </w:p>
        </w:tc>
        <w:tc>
          <w:tcPr>
            <w:tcW w:w="1375" w:type="dxa"/>
            <w:vMerge w:val="restart"/>
          </w:tcPr>
          <w:p w14:paraId="35EABAB7"/>
          <w:p w14:paraId="76AE6B70"/>
          <w:p w14:paraId="1D7BAC65"/>
          <w:p w14:paraId="4F7CB853"/>
          <w:p w14:paraId="1EACE55C"/>
          <w:p w14:paraId="10009A7A"/>
          <w:p w14:paraId="041E57E1"/>
          <w:p w14:paraId="012042F8"/>
          <w:p w14:paraId="349D0CEC"/>
          <w:p w14:paraId="608CE7B0"/>
          <w:p w14:paraId="67878159"/>
          <w:p w14:paraId="1D75FBB3"/>
          <w:p w14:paraId="6DC9C6D2"/>
          <w:p w14:paraId="7CD4EAEF"/>
          <w:p w14:paraId="4088F3A0"/>
          <w:p w14:paraId="79F777E8">
            <w:r>
              <w:rPr>
                <w:rFonts w:hint="eastAsia"/>
              </w:rPr>
              <w:t>单病种质控系统</w:t>
            </w:r>
          </w:p>
        </w:tc>
        <w:tc>
          <w:tcPr>
            <w:tcW w:w="4190" w:type="dxa"/>
          </w:tcPr>
          <w:p w14:paraId="6954AC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构建院内单病种数据从疑似病历-智能抓取-数据整合过滤-自动填报-数据审核-指标分析-指标监测-自动上报卫健委的单病种（事中结合事后）全流程闭环管理</w:t>
            </w:r>
          </w:p>
          <w:p w14:paraId="1290B6F5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1) 数据采集：将医院内各业务系统中的数据，严格按国家上报文件细则要求，自动采集归类。 </w:t>
            </w:r>
          </w:p>
          <w:p w14:paraId="61B506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2) 智能上报：通过建立映射匹配和规则，将采集的数据清洗、过滤后，转换为标准化格式，自动分配填报。 </w:t>
            </w:r>
          </w:p>
          <w:p w14:paraId="62E71F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3）事中质控：疑似病例判断、疑似病例入组、质控点提醒及上报提醒。</w:t>
            </w:r>
          </w:p>
          <w:p w14:paraId="62973C59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4) 数据审核：医院管理员要对临床上报的数据质量进行抽查、审核与管理。 </w:t>
            </w:r>
          </w:p>
          <w:p w14:paraId="2C835A08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5) 病种质控：对每个病种的结果质控点及病种诊疗全过程的重点监测指标，进行监测、分析统计和改进。 </w:t>
            </w:r>
          </w:p>
          <w:p w14:paraId="5DFFDD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6) 精细分析：对病种指标进行多维度监测和对比分析，对科室和医生情况进行监控，追溯质控详情。</w:t>
            </w:r>
          </w:p>
          <w:p w14:paraId="43376DFD"/>
        </w:tc>
        <w:tc>
          <w:tcPr>
            <w:tcW w:w="1335" w:type="dxa"/>
          </w:tcPr>
          <w:p w14:paraId="085BEF66"/>
          <w:p w14:paraId="1ECC8BCF"/>
          <w:p w14:paraId="047441F2"/>
          <w:p w14:paraId="644B0085"/>
          <w:p w14:paraId="226296B5"/>
          <w:p w14:paraId="69A495FD"/>
          <w:p w14:paraId="0BF84BCE"/>
          <w:p w14:paraId="2C7FEF2A"/>
          <w:p w14:paraId="1EEE79FC"/>
          <w:p w14:paraId="46388E6C"/>
          <w:p w14:paraId="5E3CFC3A"/>
          <w:p w14:paraId="465098AE"/>
          <w:p w14:paraId="7DA51E0C">
            <w:r>
              <w:rPr>
                <w:rFonts w:hint="eastAsia"/>
              </w:rPr>
              <w:t>1</w:t>
            </w:r>
          </w:p>
        </w:tc>
        <w:tc>
          <w:tcPr>
            <w:tcW w:w="1125" w:type="dxa"/>
          </w:tcPr>
          <w:p w14:paraId="1BCA1EA4"/>
        </w:tc>
      </w:tr>
      <w:tr w14:paraId="6B15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4" w:type="dxa"/>
            <w:vMerge w:val="continue"/>
          </w:tcPr>
          <w:p w14:paraId="5833CAC4">
            <w:pPr>
              <w:ind w:firstLine="420" w:firstLineChars="200"/>
            </w:pPr>
          </w:p>
        </w:tc>
        <w:tc>
          <w:tcPr>
            <w:tcW w:w="1375" w:type="dxa"/>
            <w:vMerge w:val="continue"/>
          </w:tcPr>
          <w:p w14:paraId="5E0B0A26"/>
        </w:tc>
        <w:tc>
          <w:tcPr>
            <w:tcW w:w="4190" w:type="dxa"/>
          </w:tcPr>
          <w:p w14:paraId="5E235006">
            <w:pPr>
              <w:rPr>
                <w:rFonts w:hint="eastAsia"/>
              </w:rPr>
            </w:pPr>
          </w:p>
          <w:p w14:paraId="4589FAE3">
            <w:r>
              <w:rPr>
                <w:rFonts w:hint="eastAsia"/>
              </w:rPr>
              <w:t>智能语义分析功能</w:t>
            </w:r>
          </w:p>
        </w:tc>
        <w:tc>
          <w:tcPr>
            <w:tcW w:w="1335" w:type="dxa"/>
          </w:tcPr>
          <w:p w14:paraId="771E9E9C"/>
          <w:p w14:paraId="5C7AEC50">
            <w:pPr>
              <w:rPr>
                <w:rFonts w:hint="eastAsia"/>
              </w:rPr>
            </w:pPr>
          </w:p>
          <w:p w14:paraId="5E0F0CE6">
            <w:r>
              <w:rPr>
                <w:rFonts w:hint="eastAsia"/>
              </w:rPr>
              <w:t>1</w:t>
            </w:r>
          </w:p>
        </w:tc>
        <w:tc>
          <w:tcPr>
            <w:tcW w:w="1125" w:type="dxa"/>
          </w:tcPr>
          <w:p w14:paraId="5E45D591">
            <w:pPr>
              <w:rPr>
                <w:rFonts w:hint="eastAsia"/>
              </w:rPr>
            </w:pPr>
          </w:p>
          <w:p w14:paraId="3FC9FFBE">
            <w:pPr>
              <w:rPr>
                <w:rFonts w:hint="eastAsia"/>
              </w:rPr>
            </w:pPr>
          </w:p>
          <w:p w14:paraId="5046AF80">
            <w:r>
              <w:t>包含</w:t>
            </w:r>
          </w:p>
        </w:tc>
      </w:tr>
      <w:tr w14:paraId="5D77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014" w:type="dxa"/>
            <w:vMerge w:val="continue"/>
          </w:tcPr>
          <w:p w14:paraId="18ED3266">
            <w:pPr>
              <w:ind w:firstLine="420" w:firstLineChars="200"/>
            </w:pPr>
          </w:p>
        </w:tc>
        <w:tc>
          <w:tcPr>
            <w:tcW w:w="1375" w:type="dxa"/>
            <w:vMerge w:val="continue"/>
          </w:tcPr>
          <w:p w14:paraId="7DBD37C7"/>
        </w:tc>
        <w:tc>
          <w:tcPr>
            <w:tcW w:w="4190" w:type="dxa"/>
          </w:tcPr>
          <w:p w14:paraId="4020078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此系统接口包括但不限于与HIS，电子病历系统，检验系统，</w:t>
            </w:r>
            <w:r>
              <w:rPr>
                <w:rFonts w:hint="eastAsia"/>
                <w:lang w:val="en-US" w:eastAsia="zh-CN"/>
              </w:rPr>
              <w:t>手麻系统，重症系统，</w:t>
            </w:r>
            <w:r>
              <w:rPr>
                <w:rFonts w:hint="eastAsia"/>
              </w:rPr>
              <w:t>检查系统（含超声系统，影像系统，心电系统，病理系统，内镜系统等），集成平台等系统无缝对接</w:t>
            </w:r>
            <w:r>
              <w:rPr>
                <w:rFonts w:hint="eastAsia"/>
                <w:lang w:eastAsia="zh-CN"/>
              </w:rPr>
              <w:t>。</w:t>
            </w:r>
          </w:p>
          <w:p w14:paraId="527B29CA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14:paraId="77E0D637">
            <w:pPr>
              <w:rPr>
                <w:rFonts w:hint="eastAsia"/>
              </w:rPr>
            </w:pPr>
          </w:p>
          <w:p w14:paraId="29E9A83C">
            <w:pPr>
              <w:rPr>
                <w:rFonts w:hint="eastAsia"/>
              </w:rPr>
            </w:pPr>
          </w:p>
          <w:p w14:paraId="162C4ADC">
            <w:r>
              <w:rPr>
                <w:rFonts w:hint="eastAsia"/>
              </w:rPr>
              <w:t>1</w:t>
            </w:r>
          </w:p>
        </w:tc>
        <w:tc>
          <w:tcPr>
            <w:tcW w:w="1125" w:type="dxa"/>
          </w:tcPr>
          <w:p w14:paraId="06EAAEDF">
            <w:pPr>
              <w:rPr>
                <w:rFonts w:hint="eastAsia"/>
              </w:rPr>
            </w:pPr>
          </w:p>
          <w:p w14:paraId="1C379AB0">
            <w:pPr>
              <w:rPr>
                <w:rFonts w:hint="eastAsia"/>
              </w:rPr>
            </w:pPr>
          </w:p>
          <w:p w14:paraId="7363147C">
            <w:r>
              <w:t>包含</w:t>
            </w:r>
          </w:p>
        </w:tc>
      </w:tr>
    </w:tbl>
    <w:p w14:paraId="7FE712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kzZDVmZTkzYTUxZDBmODAxODY2ZGMyNDMzYzUxMmYifQ=="/>
  </w:docVars>
  <w:rsids>
    <w:rsidRoot w:val="6A5801C8"/>
    <w:rsid w:val="000A7588"/>
    <w:rsid w:val="00306AD2"/>
    <w:rsid w:val="0088226C"/>
    <w:rsid w:val="00C244B2"/>
    <w:rsid w:val="00D52171"/>
    <w:rsid w:val="00DE4A19"/>
    <w:rsid w:val="10B570DF"/>
    <w:rsid w:val="65E329B5"/>
    <w:rsid w:val="6A580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440</Words>
  <Characters>447</Characters>
  <Lines>3</Lines>
  <Paragraphs>1</Paragraphs>
  <TotalTime>30</TotalTime>
  <ScaleCrop>false</ScaleCrop>
  <LinksUpToDate>false</LinksUpToDate>
  <CharactersWithSpaces>456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2024-06-20T01:07:00Z</dcterms:created>
  <dc:creator>1</dc:creator>
  <cp:lastModifiedBy>王伟毅</cp:lastModifiedBy>
  <dcterms:modified xsi:type="dcterms:W3CDTF">2024-06-21T00:57:08Z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DB6835317D094300A7C8C8368AF0BA8A_11</vt:lpwstr>
  </property>
</Properties>
</file>