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w:t>
      </w:r>
      <w:r>
        <w:rPr>
          <w:rFonts w:hint="eastAsia" w:ascii="仿宋" w:hAnsi="仿宋" w:eastAsia="仿宋" w:cs="Algerian"/>
          <w:b/>
          <w:bCs/>
          <w:kern w:val="0"/>
          <w:sz w:val="28"/>
          <w:szCs w:val="28"/>
          <w:lang w:val="en-US" w:eastAsia="zh-CN"/>
        </w:rPr>
        <w:t>第三批</w:t>
      </w:r>
      <w:r>
        <w:rPr>
          <w:rFonts w:hint="eastAsia" w:ascii="仿宋" w:hAnsi="仿宋" w:eastAsia="仿宋" w:cs="Algerian"/>
          <w:b/>
          <w:bCs/>
          <w:kern w:val="0"/>
          <w:sz w:val="28"/>
          <w:szCs w:val="28"/>
        </w:rPr>
        <w:t>）</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eastAsia" w:ascii="仿宋" w:hAnsi="仿宋" w:eastAsia="仿宋" w:cs="Helvetica"/>
                <w:kern w:val="0"/>
                <w:sz w:val="24"/>
                <w:szCs w:val="24"/>
              </w:rPr>
              <w:t>门诊大厅柱面柔性屏采购项目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BEDE">
            <w:pPr>
              <w:keepNext w:val="0"/>
              <w:keepLines w:val="0"/>
              <w:widowControl/>
              <w:suppressLineNumbers w:val="0"/>
              <w:jc w:val="left"/>
              <w:textAlignment w:val="center"/>
              <w:rPr>
                <w:rFonts w:hint="eastAsia" w:ascii="仿宋" w:hAnsi="仿宋" w:eastAsia="仿宋" w:cs="Algerian"/>
                <w:kern w:val="0"/>
                <w:sz w:val="24"/>
                <w:szCs w:val="24"/>
                <w:lang w:eastAsia="zh-CN"/>
              </w:rPr>
            </w:pPr>
            <w:r>
              <w:rPr>
                <w:rFonts w:hint="eastAsia" w:ascii="仿宋" w:hAnsi="仿宋" w:eastAsia="仿宋" w:cs="Algerian"/>
                <w:kern w:val="0"/>
                <w:sz w:val="24"/>
                <w:szCs w:val="24"/>
                <w:lang w:val="en-US" w:eastAsia="zh-CN"/>
              </w:rPr>
              <w:t>本院</w:t>
            </w:r>
            <w:r>
              <w:rPr>
                <w:rFonts w:hint="eastAsia" w:ascii="仿宋" w:hAnsi="仿宋" w:eastAsia="仿宋" w:cs="Algerian"/>
                <w:kern w:val="0"/>
                <w:sz w:val="24"/>
                <w:szCs w:val="24"/>
                <w:lang w:eastAsia="zh-CN"/>
              </w:rPr>
              <w:t>门诊大厅两面柱子3米高支撑柱，全面包裹式宣传屏，包括现场施工及周边配件。能够支持接入院内发布系统。（</w:t>
            </w:r>
            <w:r>
              <w:rPr>
                <w:rFonts w:hint="eastAsia" w:ascii="仿宋" w:hAnsi="仿宋" w:eastAsia="仿宋" w:cs="Algerian"/>
                <w:kern w:val="0"/>
                <w:sz w:val="24"/>
                <w:szCs w:val="24"/>
                <w:lang w:val="en-US" w:eastAsia="zh-CN"/>
              </w:rPr>
              <w:t>需提供最终拟建设的效果图</w:t>
            </w:r>
            <w:r>
              <w:rPr>
                <w:rFonts w:hint="eastAsia" w:ascii="仿宋" w:hAnsi="仿宋" w:eastAsia="仿宋" w:cs="Algerian"/>
                <w:kern w:val="0"/>
                <w:sz w:val="24"/>
                <w:szCs w:val="24"/>
                <w:lang w:eastAsia="zh-CN"/>
              </w:rPr>
              <w:t>）</w:t>
            </w:r>
          </w:p>
          <w:p w14:paraId="1F6EAB16">
            <w:pPr>
              <w:keepNext w:val="0"/>
              <w:keepLines w:val="0"/>
              <w:widowControl/>
              <w:suppressLineNumbers w:val="0"/>
              <w:jc w:val="left"/>
              <w:textAlignment w:val="center"/>
              <w:rPr>
                <w:rFonts w:hint="eastAsia" w:ascii="仿宋" w:hAnsi="仿宋" w:eastAsia="仿宋" w:cs="Algerian"/>
                <w:kern w:val="0"/>
                <w:sz w:val="24"/>
                <w:szCs w:val="24"/>
                <w:lang w:eastAsia="zh-CN"/>
              </w:rPr>
            </w:pP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ascii="仿宋" w:hAnsi="仿宋" w:eastAsia="仿宋" w:cs="Algerian"/>
          <w:kern w:val="0"/>
          <w:sz w:val="28"/>
          <w:szCs w:val="28"/>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14</w:t>
      </w:r>
      <w:r>
        <w:rPr>
          <w:rFonts w:hint="eastAsia" w:ascii="仿宋" w:hAnsi="仿宋" w:eastAsia="仿宋" w:cs="Algerian"/>
          <w:kern w:val="0"/>
          <w:sz w:val="28"/>
          <w:szCs w:val="28"/>
        </w:rPr>
        <w:t>日17：</w:t>
      </w:r>
      <w:bookmarkStart w:id="0" w:name="_GoBack"/>
      <w:r>
        <w:rPr>
          <w:rFonts w:hint="eastAsia" w:ascii="仿宋" w:hAnsi="仿宋" w:eastAsia="仿宋" w:cs="Algerian"/>
          <w:kern w:val="0"/>
          <w:sz w:val="28"/>
          <w:szCs w:val="28"/>
        </w:rPr>
        <w:t>3</w:t>
      </w:r>
      <w:bookmarkEnd w:id="0"/>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w:t>
      </w:r>
      <w:r>
        <w:rPr>
          <w:rFonts w:hint="eastAsia" w:ascii="仿宋" w:hAnsi="仿宋" w:eastAsia="仿宋" w:cs="Algerian"/>
          <w:kern w:val="0"/>
          <w:sz w:val="28"/>
          <w:szCs w:val="28"/>
          <w:lang w:val="en-US" w:eastAsia="zh-CN"/>
        </w:rPr>
        <w:t>每个项目单独一份报名材料并分开发送</w:t>
      </w:r>
      <w:r>
        <w:rPr>
          <w:rFonts w:hint="eastAsia" w:ascii="仿宋" w:hAnsi="仿宋" w:eastAsia="仿宋" w:cs="Algerian"/>
          <w:kern w:val="0"/>
          <w:sz w:val="28"/>
          <w:szCs w:val="28"/>
        </w:rPr>
        <w:t>。</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12</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9847D0"/>
    <w:rsid w:val="0DEA6C08"/>
    <w:rsid w:val="0E303AC7"/>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9F0044A"/>
    <w:rsid w:val="1A6609BE"/>
    <w:rsid w:val="1B965141"/>
    <w:rsid w:val="1B9E2247"/>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3E8461B"/>
    <w:rsid w:val="34276FCD"/>
    <w:rsid w:val="3439693A"/>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1780CC1"/>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6B75100"/>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1553</Words>
  <Characters>1677</Characters>
  <Lines>11</Lines>
  <Paragraphs>3</Paragraphs>
  <TotalTime>42</TotalTime>
  <ScaleCrop>false</ScaleCrop>
  <LinksUpToDate>false</LinksUpToDate>
  <CharactersWithSpaces>1677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2024-10-30T06:53:00Z</cp:lastPrinted>
  <dcterms:modified xsi:type="dcterms:W3CDTF">2024-11-12T02:52:32Z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194C109C3F074160BDD474DA5A6428A7_13</vt:lpwstr>
  </property>
</Properties>
</file>