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B5A1A">
      <w:pPr>
        <w:tabs>
          <w:tab w:val="left" w:pos="10260"/>
        </w:tabs>
        <w:spacing w:line="276" w:lineRule="auto"/>
        <w:jc w:val="center"/>
        <w:rPr>
          <w:rFonts w:hint="eastAsia" w:ascii="宋体" w:hAnsi="宋体" w:eastAsia="宋体" w:cs="Helvetica"/>
          <w:b/>
          <w:color w:val="000000" w:themeColor="text1"/>
          <w:kern w:val="0"/>
          <w:sz w:val="36"/>
          <w:szCs w:val="36"/>
          <w:lang w:eastAsia="zh-CN"/>
        </w:rPr>
      </w:pPr>
      <w:r>
        <w:rPr>
          <w:rFonts w:hint="eastAsia" w:ascii="宋体" w:hAnsi="宋体" w:cs="Helvetica"/>
          <w:b/>
          <w:color w:val="000000" w:themeColor="text1"/>
          <w:kern w:val="0"/>
          <w:sz w:val="36"/>
          <w:szCs w:val="36"/>
        </w:rPr>
        <w:t>厦门市中医院</w:t>
      </w:r>
      <w:r>
        <w:rPr>
          <w:rFonts w:hint="eastAsia" w:ascii="宋体" w:hAnsi="宋体" w:cs="Helvetica"/>
          <w:b/>
          <w:color w:val="000000" w:themeColor="text1"/>
          <w:kern w:val="0"/>
          <w:sz w:val="36"/>
          <w:szCs w:val="36"/>
          <w:u w:val="single"/>
        </w:rPr>
        <w:t xml:space="preserve"> 3 </w:t>
      </w:r>
      <w:r>
        <w:rPr>
          <w:rFonts w:hint="eastAsia" w:ascii="宋体" w:hAnsi="宋体" w:cs="Helvetica"/>
          <w:b/>
          <w:color w:val="000000" w:themeColor="text1"/>
          <w:kern w:val="0"/>
          <w:sz w:val="36"/>
          <w:szCs w:val="36"/>
        </w:rPr>
        <w:t>月份医疗设备采购项目调研公告</w:t>
      </w:r>
      <w:r>
        <w:rPr>
          <w:rFonts w:hint="eastAsia" w:ascii="宋体" w:hAnsi="宋体" w:cs="Helvetica"/>
          <w:b/>
          <w:color w:val="000000" w:themeColor="text1"/>
          <w:kern w:val="0"/>
          <w:sz w:val="36"/>
          <w:szCs w:val="36"/>
          <w:lang w:eastAsia="zh-CN"/>
        </w:rPr>
        <w:t>（二）</w:t>
      </w:r>
    </w:p>
    <w:p w14:paraId="7CDFEB85">
      <w:pPr>
        <w:tabs>
          <w:tab w:val="left" w:pos="10260"/>
        </w:tabs>
        <w:spacing w:line="276" w:lineRule="auto"/>
        <w:jc w:val="center"/>
        <w:rPr>
          <w:rFonts w:ascii="宋体" w:hAnsi="宋体" w:cs="Helvetica"/>
          <w:b/>
          <w:color w:val="000000" w:themeColor="text1"/>
          <w:kern w:val="0"/>
          <w:sz w:val="36"/>
          <w:szCs w:val="36"/>
        </w:rPr>
      </w:pPr>
    </w:p>
    <w:p w14:paraId="6CD20A2E">
      <w:pPr>
        <w:widowControl/>
        <w:spacing w:line="276" w:lineRule="auto"/>
        <w:ind w:firstLine="480" w:firstLineChars="200"/>
        <w:jc w:val="left"/>
        <w:rPr>
          <w:rFonts w:ascii="宋体" w:hAnsi="宋体" w:cs="Helvetica"/>
          <w:color w:val="000000" w:themeColor="text1"/>
          <w:kern w:val="0"/>
        </w:rPr>
      </w:pPr>
      <w:r>
        <w:rPr>
          <w:rFonts w:hint="eastAsia" w:ascii="宋体" w:hAnsi="宋体" w:cs="Helvetica"/>
          <w:color w:val="000000" w:themeColor="text1"/>
          <w:kern w:val="0"/>
        </w:rPr>
        <w:t>我院近期拟就以下项目进行采购前市场调研，欢迎符合条件及资质的相关设备厂商和（或）授权供应商报名参加调研，具体如下：</w:t>
      </w:r>
    </w:p>
    <w:p w14:paraId="7B2E65C4">
      <w:pPr>
        <w:pStyle w:val="8"/>
        <w:numPr>
          <w:ilvl w:val="0"/>
          <w:numId w:val="1"/>
        </w:numPr>
        <w:spacing w:line="276" w:lineRule="auto"/>
        <w:ind w:firstLineChars="0"/>
        <w:rPr>
          <w:rFonts w:ascii="宋体" w:hAnsi="宋体" w:cs="宋体"/>
          <w:b/>
          <w:color w:val="000000" w:themeColor="text1"/>
          <w:kern w:val="0"/>
        </w:rPr>
      </w:pPr>
      <w:r>
        <w:rPr>
          <w:rFonts w:hint="eastAsia" w:ascii="宋体" w:hAnsi="宋体" w:cs="宋体"/>
          <w:b/>
          <w:color w:val="000000" w:themeColor="text1"/>
          <w:kern w:val="0"/>
        </w:rPr>
        <w:t>项目内容：</w:t>
      </w:r>
    </w:p>
    <w:tbl>
      <w:tblPr>
        <w:tblStyle w:val="4"/>
        <w:tblW w:w="11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310"/>
        <w:gridCol w:w="1140"/>
        <w:gridCol w:w="1590"/>
        <w:gridCol w:w="2137"/>
        <w:gridCol w:w="2137"/>
      </w:tblGrid>
      <w:tr w14:paraId="733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1914158D">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3310" w:type="dxa"/>
            <w:shd w:val="clear" w:color="auto" w:fill="auto"/>
            <w:noWrap/>
            <w:vAlign w:val="center"/>
          </w:tcPr>
          <w:p w14:paraId="48DB124C">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140" w:type="dxa"/>
            <w:shd w:val="clear" w:color="auto" w:fill="auto"/>
            <w:noWrap/>
            <w:vAlign w:val="center"/>
          </w:tcPr>
          <w:p w14:paraId="07AFD257">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590" w:type="dxa"/>
            <w:shd w:val="clear" w:color="auto" w:fill="auto"/>
            <w:noWrap/>
            <w:vAlign w:val="center"/>
          </w:tcPr>
          <w:p w14:paraId="0647E5E2">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预算金额</w:t>
            </w:r>
          </w:p>
          <w:p w14:paraId="26C4C088">
            <w:pPr>
              <w:widowControl/>
              <w:jc w:val="center"/>
              <w:rPr>
                <w:rFonts w:ascii="宋体" w:hAnsi="宋体" w:cs="宋体"/>
                <w:color w:val="000000"/>
                <w:kern w:val="0"/>
                <w:sz w:val="22"/>
                <w:szCs w:val="22"/>
              </w:rPr>
            </w:pPr>
            <w:r>
              <w:rPr>
                <w:rFonts w:hint="eastAsia" w:ascii="宋体" w:hAnsi="宋体" w:cs="宋体"/>
                <w:color w:val="000000"/>
                <w:kern w:val="0"/>
                <w:sz w:val="22"/>
                <w:szCs w:val="22"/>
              </w:rPr>
              <w:t>（万元）</w:t>
            </w:r>
          </w:p>
        </w:tc>
        <w:tc>
          <w:tcPr>
            <w:tcW w:w="2137" w:type="dxa"/>
            <w:shd w:val="clear" w:color="auto" w:fill="auto"/>
            <w:noWrap/>
            <w:vAlign w:val="center"/>
          </w:tcPr>
          <w:p w14:paraId="728E0FBF">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联系人</w:t>
            </w:r>
          </w:p>
        </w:tc>
        <w:tc>
          <w:tcPr>
            <w:tcW w:w="2137" w:type="dxa"/>
            <w:shd w:val="clear" w:color="auto" w:fill="auto"/>
            <w:noWrap/>
            <w:vAlign w:val="center"/>
          </w:tcPr>
          <w:p w14:paraId="6D828E6E">
            <w:pPr>
              <w:widowControl/>
              <w:jc w:val="center"/>
              <w:rPr>
                <w:rFonts w:ascii="宋体" w:hAnsi="宋体" w:cs="宋体"/>
                <w:color w:val="000000"/>
                <w:kern w:val="0"/>
                <w:sz w:val="22"/>
                <w:szCs w:val="22"/>
              </w:rPr>
            </w:pPr>
            <w:r>
              <w:rPr>
                <w:rFonts w:hint="eastAsia" w:ascii="宋体" w:hAnsi="宋体" w:cs="宋体"/>
                <w:color w:val="000000"/>
                <w:kern w:val="0"/>
                <w:sz w:val="22"/>
                <w:szCs w:val="22"/>
              </w:rPr>
              <w:t>联系电话</w:t>
            </w:r>
          </w:p>
        </w:tc>
      </w:tr>
      <w:tr w14:paraId="40D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66BE2426">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3310" w:type="dxa"/>
            <w:shd w:val="clear" w:color="auto" w:fill="auto"/>
            <w:noWrap/>
            <w:vAlign w:val="center"/>
          </w:tcPr>
          <w:p w14:paraId="16A8AA41">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病理半自动石蜡切片机）</w:t>
            </w:r>
          </w:p>
        </w:tc>
        <w:tc>
          <w:tcPr>
            <w:tcW w:w="1140" w:type="dxa"/>
            <w:shd w:val="clear" w:color="auto" w:fill="auto"/>
            <w:noWrap/>
            <w:vAlign w:val="center"/>
          </w:tcPr>
          <w:p w14:paraId="3C8DA2F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90" w:type="dxa"/>
            <w:shd w:val="clear" w:color="auto" w:fill="auto"/>
            <w:noWrap/>
            <w:vAlign w:val="center"/>
          </w:tcPr>
          <w:p w14:paraId="2E7D10AE">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13.8</w:t>
            </w:r>
          </w:p>
        </w:tc>
        <w:tc>
          <w:tcPr>
            <w:tcW w:w="2137" w:type="dxa"/>
            <w:vMerge w:val="restart"/>
            <w:shd w:val="clear" w:color="auto" w:fill="auto"/>
            <w:noWrap/>
            <w:vAlign w:val="center"/>
          </w:tcPr>
          <w:p w14:paraId="2B6CA5C6">
            <w:pPr>
              <w:jc w:val="center"/>
              <w:textAlignment w:val="center"/>
              <w:rPr>
                <w:rFonts w:ascii="宋体" w:hAnsi="宋体" w:cs="宋体"/>
                <w:color w:val="000000"/>
                <w:kern w:val="0"/>
                <w:sz w:val="22"/>
                <w:szCs w:val="22"/>
              </w:rPr>
            </w:pPr>
            <w:r>
              <w:rPr>
                <w:rFonts w:hint="eastAsia" w:ascii="宋体" w:hAnsi="宋体" w:cs="宋体"/>
                <w:color w:val="000000"/>
                <w:kern w:val="0"/>
                <w:sz w:val="22"/>
                <w:szCs w:val="22"/>
                <w:lang w:eastAsia="zh-CN"/>
              </w:rPr>
              <w:t>程</w:t>
            </w:r>
            <w:r>
              <w:rPr>
                <w:rFonts w:hint="eastAsia" w:ascii="宋体" w:hAnsi="宋体" w:cs="宋体"/>
                <w:color w:val="000000"/>
                <w:kern w:val="0"/>
                <w:sz w:val="22"/>
                <w:szCs w:val="22"/>
              </w:rPr>
              <w:t>老师</w:t>
            </w:r>
          </w:p>
        </w:tc>
        <w:tc>
          <w:tcPr>
            <w:tcW w:w="2137" w:type="dxa"/>
            <w:vMerge w:val="restart"/>
            <w:shd w:val="clear" w:color="auto" w:fill="auto"/>
            <w:noWrap/>
            <w:vAlign w:val="center"/>
          </w:tcPr>
          <w:p w14:paraId="1FF8522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0592-5579611</w:t>
            </w:r>
          </w:p>
        </w:tc>
      </w:tr>
      <w:tr w14:paraId="4236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3A1DEB20">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310" w:type="dxa"/>
            <w:shd w:val="clear" w:color="auto" w:fill="auto"/>
            <w:noWrap/>
            <w:vAlign w:val="center"/>
          </w:tcPr>
          <w:p w14:paraId="41C8CFC9">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鼻内光治疗仪</w:t>
            </w:r>
          </w:p>
        </w:tc>
        <w:tc>
          <w:tcPr>
            <w:tcW w:w="1140" w:type="dxa"/>
            <w:shd w:val="clear" w:color="auto" w:fill="auto"/>
            <w:noWrap/>
            <w:vAlign w:val="center"/>
          </w:tcPr>
          <w:p w14:paraId="5E938349">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66C802D8">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2137" w:type="dxa"/>
            <w:vMerge w:val="continue"/>
            <w:tcBorders/>
            <w:shd w:val="clear" w:color="auto" w:fill="auto"/>
            <w:noWrap/>
            <w:vAlign w:val="center"/>
          </w:tcPr>
          <w:p w14:paraId="1F4C0B29">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467BACDC">
            <w:pPr>
              <w:widowControl/>
              <w:jc w:val="center"/>
              <w:textAlignment w:val="center"/>
              <w:rPr>
                <w:rFonts w:ascii="宋体" w:hAnsi="宋体" w:cs="宋体"/>
                <w:color w:val="000000"/>
                <w:kern w:val="0"/>
                <w:sz w:val="22"/>
                <w:szCs w:val="22"/>
              </w:rPr>
            </w:pPr>
          </w:p>
        </w:tc>
      </w:tr>
      <w:tr w14:paraId="0073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22678368">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310" w:type="dxa"/>
            <w:shd w:val="clear" w:color="auto" w:fill="auto"/>
            <w:noWrap/>
            <w:vAlign w:val="center"/>
          </w:tcPr>
          <w:p w14:paraId="68CBF298">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高级生物显微镜及显微摄像系统</w:t>
            </w:r>
          </w:p>
        </w:tc>
        <w:tc>
          <w:tcPr>
            <w:tcW w:w="1140" w:type="dxa"/>
            <w:shd w:val="clear" w:color="auto" w:fill="auto"/>
            <w:noWrap/>
            <w:vAlign w:val="center"/>
          </w:tcPr>
          <w:p w14:paraId="31CFBF8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90" w:type="dxa"/>
            <w:shd w:val="clear" w:color="auto" w:fill="auto"/>
            <w:noWrap/>
            <w:vAlign w:val="center"/>
          </w:tcPr>
          <w:p w14:paraId="0E20547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w:t>
            </w:r>
          </w:p>
        </w:tc>
        <w:tc>
          <w:tcPr>
            <w:tcW w:w="2137" w:type="dxa"/>
            <w:vMerge w:val="continue"/>
            <w:tcBorders/>
            <w:shd w:val="clear" w:color="auto" w:fill="auto"/>
            <w:noWrap/>
            <w:vAlign w:val="center"/>
          </w:tcPr>
          <w:p w14:paraId="66BD2A5B">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70E8C9F5">
            <w:pPr>
              <w:widowControl/>
              <w:jc w:val="center"/>
              <w:textAlignment w:val="center"/>
              <w:rPr>
                <w:rFonts w:ascii="宋体" w:hAnsi="宋体" w:cs="宋体"/>
                <w:color w:val="000000"/>
                <w:kern w:val="0"/>
                <w:sz w:val="22"/>
                <w:szCs w:val="22"/>
              </w:rPr>
            </w:pPr>
          </w:p>
        </w:tc>
      </w:tr>
      <w:tr w14:paraId="5A0E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07FC1C17">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3310" w:type="dxa"/>
            <w:shd w:val="clear" w:color="auto" w:fill="auto"/>
            <w:noWrap/>
            <w:vAlign w:val="center"/>
          </w:tcPr>
          <w:p w14:paraId="13CFE6A3">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光电治疗仪</w:t>
            </w:r>
          </w:p>
        </w:tc>
        <w:tc>
          <w:tcPr>
            <w:tcW w:w="1140" w:type="dxa"/>
            <w:shd w:val="clear" w:color="auto" w:fill="auto"/>
            <w:noWrap/>
            <w:vAlign w:val="center"/>
          </w:tcPr>
          <w:p w14:paraId="48D5A76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590" w:type="dxa"/>
            <w:shd w:val="clear" w:color="auto" w:fill="auto"/>
            <w:noWrap/>
            <w:vAlign w:val="center"/>
          </w:tcPr>
          <w:p w14:paraId="43FAAFA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15.8</w:t>
            </w:r>
          </w:p>
        </w:tc>
        <w:tc>
          <w:tcPr>
            <w:tcW w:w="2137" w:type="dxa"/>
            <w:vMerge w:val="continue"/>
            <w:tcBorders/>
            <w:shd w:val="clear" w:color="auto" w:fill="auto"/>
            <w:noWrap/>
            <w:vAlign w:val="center"/>
          </w:tcPr>
          <w:p w14:paraId="32C57546">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4505EF57">
            <w:pPr>
              <w:widowControl/>
              <w:jc w:val="center"/>
              <w:textAlignment w:val="center"/>
              <w:rPr>
                <w:rFonts w:ascii="宋体" w:hAnsi="宋体" w:cs="宋体"/>
                <w:color w:val="000000"/>
                <w:kern w:val="0"/>
                <w:sz w:val="22"/>
                <w:szCs w:val="22"/>
              </w:rPr>
            </w:pPr>
          </w:p>
        </w:tc>
      </w:tr>
      <w:tr w14:paraId="15C7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48185A13">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310" w:type="dxa"/>
            <w:shd w:val="clear" w:color="auto" w:fill="auto"/>
            <w:noWrap/>
            <w:vAlign w:val="center"/>
          </w:tcPr>
          <w:p w14:paraId="610BE27C">
            <w:pPr>
              <w:widowControl/>
              <w:textAlignment w:val="center"/>
              <w:rPr>
                <w:rFonts w:ascii="宋体" w:hAnsi="宋体" w:cs="宋体"/>
                <w:color w:val="000000"/>
                <w:kern w:val="0"/>
                <w:sz w:val="22"/>
                <w:szCs w:val="22"/>
              </w:rPr>
            </w:pPr>
            <w:r>
              <w:rPr>
                <w:rFonts w:hint="eastAsia" w:ascii="宋体" w:hAnsi="宋体" w:cs="宋体"/>
                <w:color w:val="000000"/>
                <w:kern w:val="0"/>
                <w:sz w:val="22"/>
                <w:szCs w:val="22"/>
              </w:rPr>
              <w:t>光谱治疗仪</w:t>
            </w:r>
          </w:p>
        </w:tc>
        <w:tc>
          <w:tcPr>
            <w:tcW w:w="1140" w:type="dxa"/>
            <w:shd w:val="clear" w:color="auto" w:fill="auto"/>
            <w:noWrap/>
            <w:vAlign w:val="center"/>
          </w:tcPr>
          <w:p w14:paraId="67A87058">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590" w:type="dxa"/>
            <w:shd w:val="clear" w:color="auto" w:fill="auto"/>
            <w:noWrap/>
            <w:vAlign w:val="center"/>
          </w:tcPr>
          <w:p w14:paraId="3932786B">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p>
        </w:tc>
        <w:tc>
          <w:tcPr>
            <w:tcW w:w="2137" w:type="dxa"/>
            <w:vMerge w:val="continue"/>
            <w:tcBorders/>
            <w:shd w:val="clear" w:color="auto" w:fill="auto"/>
            <w:noWrap/>
            <w:vAlign w:val="center"/>
          </w:tcPr>
          <w:p w14:paraId="5735A881">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5F65E6FF">
            <w:pPr>
              <w:widowControl/>
              <w:jc w:val="center"/>
              <w:textAlignment w:val="center"/>
              <w:rPr>
                <w:rFonts w:ascii="宋体" w:hAnsi="宋体" w:cs="宋体"/>
                <w:color w:val="000000"/>
                <w:kern w:val="0"/>
                <w:sz w:val="22"/>
                <w:szCs w:val="22"/>
              </w:rPr>
            </w:pPr>
          </w:p>
        </w:tc>
      </w:tr>
      <w:tr w14:paraId="216E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2C22904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3310" w:type="dxa"/>
            <w:shd w:val="clear" w:color="auto" w:fill="auto"/>
            <w:noWrap/>
            <w:vAlign w:val="center"/>
          </w:tcPr>
          <w:p w14:paraId="2BDE9C76">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床垫式睡眠监测床垫</w:t>
            </w:r>
          </w:p>
        </w:tc>
        <w:tc>
          <w:tcPr>
            <w:tcW w:w="1140" w:type="dxa"/>
            <w:shd w:val="clear" w:color="auto" w:fill="auto"/>
            <w:noWrap/>
            <w:vAlign w:val="center"/>
          </w:tcPr>
          <w:p w14:paraId="75B04EA3">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1346B5A1">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2137" w:type="dxa"/>
            <w:vMerge w:val="continue"/>
            <w:tcBorders/>
            <w:shd w:val="clear" w:color="auto" w:fill="auto"/>
            <w:noWrap/>
            <w:vAlign w:val="center"/>
          </w:tcPr>
          <w:p w14:paraId="6CE8465F">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1EA836E4">
            <w:pPr>
              <w:widowControl/>
              <w:jc w:val="center"/>
              <w:textAlignment w:val="center"/>
              <w:rPr>
                <w:rFonts w:ascii="宋体" w:hAnsi="宋体" w:cs="宋体"/>
                <w:color w:val="000000"/>
                <w:kern w:val="0"/>
                <w:sz w:val="22"/>
                <w:szCs w:val="22"/>
              </w:rPr>
            </w:pPr>
          </w:p>
        </w:tc>
      </w:tr>
      <w:tr w14:paraId="6E5B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08CDDAB5">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3310" w:type="dxa"/>
            <w:shd w:val="clear" w:color="auto" w:fill="auto"/>
            <w:noWrap/>
            <w:vAlign w:val="center"/>
          </w:tcPr>
          <w:p w14:paraId="4E80C679">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神经肌肉电刺激仪</w:t>
            </w:r>
          </w:p>
        </w:tc>
        <w:tc>
          <w:tcPr>
            <w:tcW w:w="1140" w:type="dxa"/>
            <w:shd w:val="clear" w:color="auto" w:fill="auto"/>
            <w:noWrap/>
            <w:vAlign w:val="center"/>
          </w:tcPr>
          <w:p w14:paraId="43AF82A3">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1590" w:type="dxa"/>
            <w:shd w:val="clear" w:color="auto" w:fill="auto"/>
            <w:noWrap/>
            <w:vAlign w:val="center"/>
          </w:tcPr>
          <w:p w14:paraId="22879943">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w:t>
            </w:r>
          </w:p>
        </w:tc>
        <w:tc>
          <w:tcPr>
            <w:tcW w:w="2137" w:type="dxa"/>
            <w:vMerge w:val="continue"/>
            <w:tcBorders/>
            <w:shd w:val="clear" w:color="auto" w:fill="auto"/>
            <w:noWrap/>
            <w:vAlign w:val="center"/>
          </w:tcPr>
          <w:p w14:paraId="7BA82044">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520E3AB2">
            <w:pPr>
              <w:widowControl/>
              <w:jc w:val="center"/>
              <w:textAlignment w:val="center"/>
              <w:rPr>
                <w:rFonts w:ascii="宋体" w:hAnsi="宋体" w:cs="宋体"/>
                <w:color w:val="000000"/>
                <w:kern w:val="0"/>
                <w:sz w:val="22"/>
                <w:szCs w:val="22"/>
              </w:rPr>
            </w:pPr>
          </w:p>
        </w:tc>
      </w:tr>
      <w:tr w14:paraId="2F72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4BC0101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3310" w:type="dxa"/>
            <w:shd w:val="clear" w:color="auto" w:fill="auto"/>
            <w:noWrap/>
            <w:vAlign w:val="center"/>
          </w:tcPr>
          <w:p w14:paraId="4B253DE4">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视频辅助治疗肛瘘系统</w:t>
            </w:r>
          </w:p>
        </w:tc>
        <w:tc>
          <w:tcPr>
            <w:tcW w:w="1140" w:type="dxa"/>
            <w:shd w:val="clear" w:color="auto" w:fill="auto"/>
            <w:noWrap/>
            <w:vAlign w:val="center"/>
          </w:tcPr>
          <w:p w14:paraId="723D75D1">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4D5159D2">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w:t>
            </w:r>
          </w:p>
        </w:tc>
        <w:tc>
          <w:tcPr>
            <w:tcW w:w="2137" w:type="dxa"/>
            <w:vMerge w:val="continue"/>
            <w:tcBorders/>
            <w:shd w:val="clear" w:color="auto" w:fill="auto"/>
            <w:noWrap/>
            <w:vAlign w:val="center"/>
          </w:tcPr>
          <w:p w14:paraId="56F50571">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476F9F96">
            <w:pPr>
              <w:widowControl/>
              <w:jc w:val="center"/>
              <w:textAlignment w:val="center"/>
              <w:rPr>
                <w:rFonts w:ascii="宋体" w:hAnsi="宋体" w:cs="宋体"/>
                <w:color w:val="000000"/>
                <w:kern w:val="0"/>
                <w:sz w:val="22"/>
                <w:szCs w:val="22"/>
              </w:rPr>
            </w:pPr>
          </w:p>
        </w:tc>
      </w:tr>
      <w:tr w14:paraId="44E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7B32BAD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3310" w:type="dxa"/>
            <w:shd w:val="clear" w:color="auto" w:fill="auto"/>
            <w:noWrap/>
            <w:vAlign w:val="center"/>
          </w:tcPr>
          <w:p w14:paraId="4012F698">
            <w:pPr>
              <w:widowControl/>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病床（包含床头柜、输液架等）</w:t>
            </w:r>
          </w:p>
        </w:tc>
        <w:tc>
          <w:tcPr>
            <w:tcW w:w="1140" w:type="dxa"/>
            <w:shd w:val="clear" w:color="auto" w:fill="auto"/>
            <w:noWrap/>
            <w:vAlign w:val="center"/>
          </w:tcPr>
          <w:p w14:paraId="3ECFC837">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w:t>
            </w:r>
          </w:p>
        </w:tc>
        <w:tc>
          <w:tcPr>
            <w:tcW w:w="1590" w:type="dxa"/>
            <w:shd w:val="clear" w:color="auto" w:fill="auto"/>
            <w:noWrap/>
            <w:vAlign w:val="center"/>
          </w:tcPr>
          <w:p w14:paraId="26AF141B">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30.15</w:t>
            </w:r>
          </w:p>
        </w:tc>
        <w:tc>
          <w:tcPr>
            <w:tcW w:w="2137" w:type="dxa"/>
            <w:vMerge w:val="continue"/>
            <w:tcBorders/>
            <w:shd w:val="clear" w:color="auto" w:fill="auto"/>
            <w:noWrap/>
            <w:vAlign w:val="center"/>
          </w:tcPr>
          <w:p w14:paraId="6AEB9DF1">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604347E4">
            <w:pPr>
              <w:widowControl/>
              <w:jc w:val="center"/>
              <w:textAlignment w:val="center"/>
              <w:rPr>
                <w:rFonts w:ascii="宋体" w:hAnsi="宋体" w:cs="宋体"/>
                <w:color w:val="000000"/>
                <w:kern w:val="0"/>
                <w:sz w:val="22"/>
                <w:szCs w:val="22"/>
              </w:rPr>
            </w:pPr>
          </w:p>
        </w:tc>
      </w:tr>
      <w:tr w14:paraId="1E0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46F6647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3310" w:type="dxa"/>
            <w:shd w:val="clear" w:color="auto" w:fill="auto"/>
            <w:noWrap/>
            <w:vAlign w:val="center"/>
          </w:tcPr>
          <w:p w14:paraId="3B7C2868">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耳鸣声治疗验配平台</w:t>
            </w:r>
          </w:p>
        </w:tc>
        <w:tc>
          <w:tcPr>
            <w:tcW w:w="1140" w:type="dxa"/>
            <w:shd w:val="clear" w:color="auto" w:fill="auto"/>
            <w:noWrap/>
            <w:vAlign w:val="center"/>
          </w:tcPr>
          <w:p w14:paraId="3C908E6B">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249BC4BA">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w:t>
            </w:r>
          </w:p>
        </w:tc>
        <w:tc>
          <w:tcPr>
            <w:tcW w:w="2137" w:type="dxa"/>
            <w:vMerge w:val="restart"/>
            <w:shd w:val="clear" w:color="auto" w:fill="auto"/>
            <w:noWrap/>
            <w:vAlign w:val="center"/>
          </w:tcPr>
          <w:p w14:paraId="5531A311">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吴老师</w:t>
            </w:r>
          </w:p>
        </w:tc>
        <w:tc>
          <w:tcPr>
            <w:tcW w:w="2137" w:type="dxa"/>
            <w:vMerge w:val="continue"/>
            <w:tcBorders/>
            <w:shd w:val="clear" w:color="auto" w:fill="auto"/>
            <w:noWrap/>
            <w:vAlign w:val="center"/>
          </w:tcPr>
          <w:p w14:paraId="0DEAB82E">
            <w:pPr>
              <w:widowControl/>
              <w:jc w:val="center"/>
              <w:textAlignment w:val="center"/>
              <w:rPr>
                <w:rFonts w:ascii="宋体" w:hAnsi="宋体" w:cs="宋体"/>
                <w:color w:val="000000"/>
                <w:kern w:val="0"/>
                <w:sz w:val="22"/>
                <w:szCs w:val="22"/>
              </w:rPr>
            </w:pPr>
          </w:p>
        </w:tc>
      </w:tr>
      <w:tr w14:paraId="72D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23C757F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3310" w:type="dxa"/>
            <w:shd w:val="clear" w:color="auto" w:fill="auto"/>
            <w:noWrap/>
            <w:vAlign w:val="center"/>
          </w:tcPr>
          <w:p w14:paraId="788EEB0F">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眼震视图仪</w:t>
            </w:r>
          </w:p>
        </w:tc>
        <w:tc>
          <w:tcPr>
            <w:tcW w:w="1140" w:type="dxa"/>
            <w:shd w:val="clear" w:color="auto" w:fill="auto"/>
            <w:noWrap/>
            <w:vAlign w:val="center"/>
          </w:tcPr>
          <w:p w14:paraId="3E83053E">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761EA67E">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48</w:t>
            </w:r>
          </w:p>
        </w:tc>
        <w:tc>
          <w:tcPr>
            <w:tcW w:w="2137" w:type="dxa"/>
            <w:vMerge w:val="continue"/>
            <w:tcBorders/>
            <w:shd w:val="clear" w:color="auto" w:fill="auto"/>
            <w:noWrap/>
            <w:vAlign w:val="center"/>
          </w:tcPr>
          <w:p w14:paraId="545F3E58">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1B756A05">
            <w:pPr>
              <w:widowControl/>
              <w:jc w:val="center"/>
              <w:textAlignment w:val="center"/>
              <w:rPr>
                <w:rFonts w:ascii="宋体" w:hAnsi="宋体" w:cs="宋体"/>
                <w:color w:val="000000"/>
                <w:kern w:val="0"/>
                <w:sz w:val="22"/>
                <w:szCs w:val="22"/>
              </w:rPr>
            </w:pPr>
          </w:p>
        </w:tc>
      </w:tr>
      <w:tr w14:paraId="6808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53A075A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3310" w:type="dxa"/>
            <w:shd w:val="clear" w:color="auto" w:fill="auto"/>
            <w:noWrap/>
            <w:vAlign w:val="center"/>
          </w:tcPr>
          <w:p w14:paraId="6CF76155">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腹腔热疗系统</w:t>
            </w:r>
          </w:p>
        </w:tc>
        <w:tc>
          <w:tcPr>
            <w:tcW w:w="1140" w:type="dxa"/>
            <w:shd w:val="clear" w:color="auto" w:fill="auto"/>
            <w:noWrap/>
            <w:vAlign w:val="center"/>
          </w:tcPr>
          <w:p w14:paraId="7171DB81">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1590" w:type="dxa"/>
            <w:shd w:val="clear" w:color="auto" w:fill="auto"/>
            <w:noWrap/>
            <w:vAlign w:val="center"/>
          </w:tcPr>
          <w:p w14:paraId="7E634A8B">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w:t>
            </w:r>
          </w:p>
        </w:tc>
        <w:tc>
          <w:tcPr>
            <w:tcW w:w="2137" w:type="dxa"/>
            <w:vMerge w:val="continue"/>
            <w:tcBorders/>
            <w:shd w:val="clear" w:color="auto" w:fill="auto"/>
            <w:noWrap/>
            <w:vAlign w:val="center"/>
          </w:tcPr>
          <w:p w14:paraId="4921B88C">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487118CB">
            <w:pPr>
              <w:widowControl/>
              <w:jc w:val="center"/>
              <w:textAlignment w:val="center"/>
              <w:rPr>
                <w:rFonts w:ascii="宋体" w:hAnsi="宋体" w:cs="宋体"/>
                <w:color w:val="000000"/>
                <w:kern w:val="0"/>
                <w:sz w:val="22"/>
                <w:szCs w:val="22"/>
              </w:rPr>
            </w:pPr>
          </w:p>
        </w:tc>
      </w:tr>
      <w:tr w14:paraId="485B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63" w:type="dxa"/>
            <w:shd w:val="clear" w:color="auto" w:fill="auto"/>
            <w:noWrap/>
            <w:vAlign w:val="center"/>
          </w:tcPr>
          <w:p w14:paraId="2255E54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3310" w:type="dxa"/>
            <w:shd w:val="clear" w:color="auto" w:fill="auto"/>
            <w:noWrap/>
            <w:vAlign w:val="center"/>
          </w:tcPr>
          <w:p w14:paraId="1EEE4BE3">
            <w:pPr>
              <w:widowControl/>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熏洗机</w:t>
            </w:r>
          </w:p>
        </w:tc>
        <w:tc>
          <w:tcPr>
            <w:tcW w:w="1140" w:type="dxa"/>
            <w:shd w:val="clear" w:color="auto" w:fill="auto"/>
            <w:noWrap/>
            <w:vAlign w:val="center"/>
          </w:tcPr>
          <w:p w14:paraId="3B9D881D">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110</w:t>
            </w:r>
          </w:p>
        </w:tc>
        <w:tc>
          <w:tcPr>
            <w:tcW w:w="1590" w:type="dxa"/>
            <w:shd w:val="clear" w:color="auto" w:fill="auto"/>
            <w:noWrap/>
            <w:vAlign w:val="center"/>
          </w:tcPr>
          <w:p w14:paraId="6D816DD1">
            <w:pPr>
              <w:widowControl/>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66</w:t>
            </w:r>
          </w:p>
        </w:tc>
        <w:tc>
          <w:tcPr>
            <w:tcW w:w="2137" w:type="dxa"/>
            <w:vMerge w:val="continue"/>
            <w:tcBorders/>
            <w:shd w:val="clear" w:color="auto" w:fill="auto"/>
            <w:noWrap/>
            <w:vAlign w:val="center"/>
          </w:tcPr>
          <w:p w14:paraId="19B4ABEE">
            <w:pPr>
              <w:widowControl/>
              <w:jc w:val="center"/>
              <w:textAlignment w:val="center"/>
              <w:rPr>
                <w:rFonts w:ascii="宋体" w:hAnsi="宋体" w:cs="宋体"/>
                <w:color w:val="000000"/>
                <w:kern w:val="0"/>
                <w:sz w:val="22"/>
                <w:szCs w:val="22"/>
              </w:rPr>
            </w:pPr>
          </w:p>
        </w:tc>
        <w:tc>
          <w:tcPr>
            <w:tcW w:w="2137" w:type="dxa"/>
            <w:vMerge w:val="continue"/>
            <w:tcBorders/>
            <w:shd w:val="clear" w:color="auto" w:fill="auto"/>
            <w:noWrap/>
            <w:vAlign w:val="center"/>
          </w:tcPr>
          <w:p w14:paraId="32480F57">
            <w:pPr>
              <w:widowControl/>
              <w:jc w:val="center"/>
              <w:textAlignment w:val="center"/>
              <w:rPr>
                <w:rFonts w:ascii="宋体" w:hAnsi="宋体" w:cs="宋体"/>
                <w:color w:val="000000"/>
                <w:kern w:val="0"/>
                <w:sz w:val="22"/>
                <w:szCs w:val="22"/>
              </w:rPr>
            </w:pPr>
          </w:p>
        </w:tc>
      </w:tr>
    </w:tbl>
    <w:p w14:paraId="55E8A6C1">
      <w:pPr>
        <w:spacing w:line="276" w:lineRule="auto"/>
        <w:rPr>
          <w:rFonts w:ascii="宋体" w:hAnsi="宋体" w:cs="宋体"/>
          <w:color w:val="000000" w:themeColor="text1"/>
          <w:kern w:val="0"/>
          <w:sz w:val="22"/>
          <w:szCs w:val="22"/>
        </w:rPr>
      </w:pPr>
    </w:p>
    <w:p w14:paraId="7DEF5A31">
      <w:pPr>
        <w:spacing w:line="276" w:lineRule="auto"/>
        <w:rPr>
          <w:rFonts w:ascii="宋体" w:hAnsi="宋体"/>
          <w:b/>
          <w:bCs/>
          <w:color w:val="000000" w:themeColor="text1"/>
        </w:rPr>
      </w:pPr>
      <w:r>
        <w:rPr>
          <w:rFonts w:hint="eastAsia" w:ascii="宋体" w:hAnsi="宋体"/>
          <w:b/>
          <w:bCs/>
          <w:color w:val="000000" w:themeColor="text1"/>
        </w:rPr>
        <w:t>二、材料要求：</w:t>
      </w:r>
    </w:p>
    <w:tbl>
      <w:tblPr>
        <w:tblStyle w:val="4"/>
        <w:tblW w:w="0" w:type="auto"/>
        <w:jc w:val="center"/>
        <w:tblLayout w:type="fixed"/>
        <w:tblCellMar>
          <w:top w:w="0" w:type="dxa"/>
          <w:left w:w="108" w:type="dxa"/>
          <w:bottom w:w="0" w:type="dxa"/>
          <w:right w:w="108" w:type="dxa"/>
        </w:tblCellMar>
      </w:tblPr>
      <w:tblGrid>
        <w:gridCol w:w="1236"/>
        <w:gridCol w:w="8039"/>
        <w:gridCol w:w="1384"/>
      </w:tblGrid>
      <w:tr w14:paraId="449922B1">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5E32BF65">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536B8BDD">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72C51078">
            <w:pPr>
              <w:widowControl/>
              <w:jc w:val="center"/>
              <w:rPr>
                <w:rFonts w:ascii="宋体" w:hAnsi="宋体" w:cs="宋体"/>
                <w:b/>
                <w:color w:val="000000"/>
                <w:kern w:val="0"/>
              </w:rPr>
            </w:pPr>
            <w:r>
              <w:rPr>
                <w:rFonts w:hint="eastAsia" w:ascii="宋体" w:hAnsi="宋体" w:cs="宋体"/>
                <w:b/>
                <w:color w:val="000000"/>
                <w:kern w:val="0"/>
              </w:rPr>
              <w:t>备注</w:t>
            </w:r>
          </w:p>
        </w:tc>
      </w:tr>
      <w:tr w14:paraId="3A540494">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1F59B4F7">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20A73C03">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4F227082">
            <w:pPr>
              <w:widowControl/>
              <w:jc w:val="center"/>
              <w:rPr>
                <w:rFonts w:ascii="宋体" w:hAnsi="宋体" w:cs="宋体"/>
                <w:b/>
                <w:color w:val="000000"/>
                <w:kern w:val="0"/>
              </w:rPr>
            </w:pPr>
            <w:r>
              <w:rPr>
                <w:rFonts w:hint="eastAsia" w:ascii="宋体" w:hAnsi="宋体" w:cs="宋体"/>
                <w:color w:val="000000"/>
                <w:kern w:val="0"/>
                <w:sz w:val="22"/>
              </w:rPr>
              <w:t>附件1</w:t>
            </w:r>
          </w:p>
        </w:tc>
      </w:tr>
      <w:tr w14:paraId="33EF9A87">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010CA7B5">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2A9058C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14:paraId="6D7904F5">
            <w:pPr>
              <w:widowControl/>
              <w:jc w:val="center"/>
              <w:rPr>
                <w:rFonts w:ascii="宋体" w:hAnsi="宋体" w:cs="宋体"/>
                <w:color w:val="000000"/>
                <w:kern w:val="0"/>
                <w:sz w:val="22"/>
              </w:rPr>
            </w:pPr>
          </w:p>
        </w:tc>
      </w:tr>
      <w:tr w14:paraId="1D417A0C">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AEE0BF2">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2AC6CF00">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2C5A8EA2">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6BD3627E">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2197CA6">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55EE1D83">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4B6F9D2E">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75761FA9">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3E22748">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2C6A1439">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50EB99A3">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212CDAD7">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708DB61F">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2989B16">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5B8F4D79">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56A240A3">
            <w:pPr>
              <w:widowControl/>
              <w:jc w:val="center"/>
              <w:rPr>
                <w:rFonts w:ascii="宋体" w:hAnsi="宋体" w:cs="宋体"/>
                <w:color w:val="000000"/>
                <w:kern w:val="0"/>
                <w:sz w:val="22"/>
              </w:rPr>
            </w:pPr>
          </w:p>
        </w:tc>
      </w:tr>
      <w:tr w14:paraId="7735EBAB">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9FC7A14">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6B607846">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68A57FA6">
            <w:pPr>
              <w:widowControl/>
              <w:jc w:val="center"/>
              <w:rPr>
                <w:rFonts w:ascii="宋体" w:hAnsi="宋体" w:cs="宋体"/>
                <w:color w:val="000000"/>
                <w:kern w:val="0"/>
                <w:sz w:val="22"/>
              </w:rPr>
            </w:pPr>
          </w:p>
        </w:tc>
      </w:tr>
      <w:tr w14:paraId="0025C23C">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AB02C0A">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4C1077E2">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3E0AEAAA">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29FE119B">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F106909">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7561526D">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5BE20CB1">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38533EE7">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AF670C8">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5D286C4D">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0933A8D2">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4E90C342">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A8DEF8A">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074E4994">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4E9B697A">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2BEA633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CC3FD56">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3FC91CF8">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2C376523">
            <w:pPr>
              <w:widowControl/>
              <w:jc w:val="center"/>
              <w:rPr>
                <w:rFonts w:ascii="宋体" w:hAnsi="宋体" w:cs="宋体"/>
                <w:color w:val="000000"/>
                <w:kern w:val="0"/>
                <w:sz w:val="22"/>
              </w:rPr>
            </w:pPr>
          </w:p>
        </w:tc>
      </w:tr>
      <w:tr w14:paraId="31928F6A">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7A1CC6D2">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2CAA5D02">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62B00DD6">
            <w:pPr>
              <w:widowControl/>
              <w:jc w:val="center"/>
              <w:rPr>
                <w:rFonts w:ascii="宋体" w:hAnsi="宋体" w:cs="宋体"/>
                <w:color w:val="000000"/>
                <w:kern w:val="0"/>
                <w:sz w:val="22"/>
              </w:rPr>
            </w:pPr>
          </w:p>
        </w:tc>
      </w:tr>
      <w:tr w14:paraId="31863911">
        <w:tblPrEx>
          <w:tblCellMar>
            <w:top w:w="0" w:type="dxa"/>
            <w:left w:w="108" w:type="dxa"/>
            <w:bottom w:w="0" w:type="dxa"/>
            <w:right w:w="108" w:type="dxa"/>
          </w:tblCellMar>
        </w:tblPrEx>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14:paraId="14078677">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07F4117F">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B4A5C06">
            <w:pPr>
              <w:widowControl/>
              <w:jc w:val="center"/>
              <w:rPr>
                <w:rFonts w:ascii="宋体" w:hAnsi="宋体" w:cs="宋体"/>
                <w:color w:val="000000"/>
                <w:kern w:val="0"/>
                <w:sz w:val="22"/>
              </w:rPr>
            </w:pPr>
          </w:p>
        </w:tc>
      </w:tr>
      <w:tr w14:paraId="0D2717D0">
        <w:tblPrEx>
          <w:tblCellMar>
            <w:top w:w="0" w:type="dxa"/>
            <w:left w:w="108" w:type="dxa"/>
            <w:bottom w:w="0" w:type="dxa"/>
            <w:right w:w="108" w:type="dxa"/>
          </w:tblCellMar>
        </w:tblPrEx>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14:paraId="6B7B8C33">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151F08F8">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09CADAAC">
            <w:pPr>
              <w:widowControl/>
              <w:jc w:val="center"/>
              <w:rPr>
                <w:rFonts w:ascii="宋体" w:hAnsi="宋体" w:cs="宋体"/>
                <w:color w:val="000000"/>
                <w:kern w:val="0"/>
                <w:sz w:val="22"/>
              </w:rPr>
            </w:pPr>
          </w:p>
        </w:tc>
      </w:tr>
      <w:tr w14:paraId="0EBAA352">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627AC56E">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6FF869EF">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653C916F">
            <w:pPr>
              <w:widowControl/>
              <w:jc w:val="center"/>
              <w:rPr>
                <w:rFonts w:ascii="宋体" w:hAnsi="宋体" w:cs="宋体"/>
                <w:color w:val="000000"/>
                <w:kern w:val="0"/>
                <w:sz w:val="22"/>
              </w:rPr>
            </w:pPr>
          </w:p>
        </w:tc>
      </w:tr>
      <w:tr w14:paraId="2530A204">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190E3C88">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3FB15464">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7741BF34">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5D8DA0AA">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6488BD82">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489DD572">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5BE36DB9">
            <w:pPr>
              <w:widowControl/>
              <w:jc w:val="center"/>
              <w:rPr>
                <w:rFonts w:ascii="宋体" w:hAnsi="宋体" w:cs="宋体"/>
                <w:color w:val="000000"/>
                <w:kern w:val="0"/>
                <w:sz w:val="22"/>
              </w:rPr>
            </w:pPr>
          </w:p>
        </w:tc>
      </w:tr>
      <w:tr w14:paraId="119EED35">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21622116">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02E5AD36">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278314A1">
            <w:pPr>
              <w:widowControl/>
              <w:jc w:val="center"/>
              <w:rPr>
                <w:rFonts w:ascii="宋体" w:hAnsi="宋体" w:cs="宋体"/>
                <w:color w:val="000000"/>
                <w:kern w:val="0"/>
                <w:sz w:val="22"/>
              </w:rPr>
            </w:pPr>
          </w:p>
        </w:tc>
      </w:tr>
      <w:tr w14:paraId="3389FCFF">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3FD9617">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05324FD9">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334BB72A">
            <w:pPr>
              <w:widowControl/>
              <w:jc w:val="center"/>
              <w:rPr>
                <w:rFonts w:ascii="宋体" w:hAnsi="宋体" w:cs="宋体"/>
                <w:color w:val="000000"/>
                <w:kern w:val="0"/>
                <w:sz w:val="22"/>
              </w:rPr>
            </w:pPr>
          </w:p>
        </w:tc>
      </w:tr>
      <w:tr w14:paraId="1E3656E2">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2F412025">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56BA560F">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14:paraId="2CF7A168">
            <w:pPr>
              <w:widowControl/>
              <w:jc w:val="center"/>
              <w:rPr>
                <w:rFonts w:ascii="宋体" w:hAnsi="宋体" w:cs="宋体"/>
                <w:color w:val="000000"/>
                <w:kern w:val="0"/>
                <w:sz w:val="22"/>
              </w:rPr>
            </w:pPr>
          </w:p>
        </w:tc>
      </w:tr>
      <w:tr w14:paraId="07609AFE">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675762EA">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55883A91">
            <w:pPr>
              <w:widowControl/>
              <w:jc w:val="left"/>
              <w:rPr>
                <w:rFonts w:ascii="宋体" w:hAnsi="宋体" w:cs="宋体"/>
                <w:color w:val="000000"/>
                <w:kern w:val="0"/>
                <w:sz w:val="22"/>
              </w:rPr>
            </w:pPr>
            <w:r>
              <w:rPr>
                <w:rFonts w:hint="eastAsia" w:ascii="宋体" w:hAnsi="宋体" w:cs="宋体"/>
                <w:color w:val="000000" w:themeColor="text1"/>
                <w:kern w:val="0"/>
                <w:sz w:val="22"/>
              </w:rPr>
              <w:t>产品彩页（彩页须含关键技术参数）及技术参数白皮书（单独发送电子版，确保文字、图片清晰可见）</w:t>
            </w:r>
          </w:p>
        </w:tc>
        <w:tc>
          <w:tcPr>
            <w:tcW w:w="1384" w:type="dxa"/>
            <w:tcBorders>
              <w:top w:val="nil"/>
              <w:left w:val="nil"/>
              <w:bottom w:val="single" w:color="auto" w:sz="4" w:space="0"/>
              <w:right w:val="single" w:color="auto" w:sz="4" w:space="0"/>
            </w:tcBorders>
            <w:noWrap/>
            <w:vAlign w:val="center"/>
          </w:tcPr>
          <w:p w14:paraId="09D02E63">
            <w:pPr>
              <w:widowControl/>
              <w:jc w:val="center"/>
              <w:rPr>
                <w:rFonts w:ascii="宋体" w:hAnsi="宋体" w:cs="宋体"/>
                <w:color w:val="000000"/>
                <w:kern w:val="0"/>
                <w:sz w:val="22"/>
              </w:rPr>
            </w:pPr>
          </w:p>
        </w:tc>
      </w:tr>
    </w:tbl>
    <w:p w14:paraId="24E6EE81">
      <w:pPr>
        <w:widowControl/>
        <w:spacing w:line="276" w:lineRule="auto"/>
        <w:jc w:val="left"/>
        <w:rPr>
          <w:rFonts w:ascii="宋体" w:hAnsi="宋体" w:cs="Helvetica"/>
          <w:color w:val="000000" w:themeColor="text1"/>
          <w:kern w:val="0"/>
        </w:rPr>
      </w:pPr>
    </w:p>
    <w:p w14:paraId="776CA54A">
      <w:pPr>
        <w:spacing w:line="276" w:lineRule="auto"/>
        <w:rPr>
          <w:rFonts w:ascii="宋体" w:hAnsi="宋体"/>
          <w:b/>
          <w:bCs/>
          <w:color w:val="000000" w:themeColor="text1"/>
        </w:rPr>
      </w:pPr>
      <w:r>
        <w:rPr>
          <w:rFonts w:hint="eastAsia" w:ascii="宋体" w:hAnsi="宋体"/>
          <w:b/>
          <w:bCs/>
          <w:color w:val="000000" w:themeColor="text1"/>
        </w:rPr>
        <w:t>三、材料提交方式及时间：</w:t>
      </w:r>
    </w:p>
    <w:p w14:paraId="32E5727A">
      <w:pPr>
        <w:widowControl/>
        <w:spacing w:line="276" w:lineRule="auto"/>
        <w:ind w:left="720" w:hanging="720" w:hangingChars="300"/>
        <w:jc w:val="left"/>
        <w:rPr>
          <w:rFonts w:ascii="宋体" w:hAnsi="宋体" w:cs="Helvetica"/>
          <w:color w:val="000000" w:themeColor="text1"/>
          <w:kern w:val="0"/>
        </w:rPr>
      </w:pPr>
      <w:r>
        <w:rPr>
          <w:rFonts w:hint="eastAsia" w:ascii="宋体" w:hAnsi="宋体" w:cs="Helvetica"/>
          <w:color w:val="000000" w:themeColor="text1"/>
          <w:kern w:val="0"/>
        </w:rPr>
        <w:t>（1）以上资料准备完整，加盖公章后，扫描成PDF文件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rPr>
        <w:t>），发送到我院设备物资部邮箱：</w:t>
      </w:r>
      <w:r>
        <w:rPr>
          <w:rFonts w:ascii="宋体" w:hAnsi="宋体" w:cs="Helvetica"/>
          <w:color w:val="000000" w:themeColor="text1"/>
          <w:kern w:val="0"/>
        </w:rPr>
        <w:t>xmszyy</w:t>
      </w:r>
      <w:r>
        <w:rPr>
          <w:rFonts w:hint="eastAsia" w:ascii="宋体" w:hAnsi="宋体" w:cs="Helvetica"/>
          <w:color w:val="000000" w:themeColor="text1"/>
          <w:kern w:val="0"/>
        </w:rPr>
        <w:t>_sbwzb@163.com，文件名称请注明XX公司XX项目报名材料，每份材料一个项目，若报名多个项目，请分开提交；</w:t>
      </w:r>
    </w:p>
    <w:p w14:paraId="678FDCE9">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（2）报名材料电子版提交时间：2025 年 3 月 1</w:t>
      </w:r>
      <w:r>
        <w:rPr>
          <w:rFonts w:hint="eastAsia" w:ascii="宋体" w:hAnsi="宋体" w:cs="Helvetica"/>
          <w:color w:val="000000" w:themeColor="text1"/>
          <w:kern w:val="0"/>
          <w:lang w:val="en-US" w:eastAsia="zh-CN"/>
        </w:rPr>
        <w:t>9</w:t>
      </w:r>
      <w:r>
        <w:rPr>
          <w:rFonts w:hint="eastAsia" w:ascii="宋体" w:hAnsi="宋体" w:cs="Helvetica"/>
          <w:color w:val="000000" w:themeColor="text1"/>
          <w:kern w:val="0"/>
        </w:rPr>
        <w:t xml:space="preserve"> 日—2025 年 3 月 2</w:t>
      </w:r>
      <w:r>
        <w:rPr>
          <w:rFonts w:hint="eastAsia" w:ascii="宋体" w:hAnsi="宋体" w:cs="Helvetica"/>
          <w:color w:val="000000" w:themeColor="text1"/>
          <w:kern w:val="0"/>
          <w:lang w:val="en-US" w:eastAsia="zh-CN"/>
        </w:rPr>
        <w:t>5</w:t>
      </w:r>
      <w:bookmarkStart w:id="0" w:name="_GoBack"/>
      <w:bookmarkEnd w:id="0"/>
      <w:r>
        <w:rPr>
          <w:rFonts w:hint="eastAsia" w:ascii="宋体" w:hAnsi="宋体" w:cs="Helvetica"/>
          <w:color w:val="000000" w:themeColor="text1"/>
          <w:kern w:val="0"/>
        </w:rPr>
        <w:t xml:space="preserve"> 日17:00 ；</w:t>
      </w:r>
    </w:p>
    <w:p w14:paraId="02AF2EA0">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（3）我院将针对调研项目择期组织召开产品论证会（时间由设备物资部通知，不再另行挂网公告）；</w:t>
      </w:r>
    </w:p>
    <w:p w14:paraId="15154F10">
      <w:pPr>
        <w:spacing w:line="276" w:lineRule="auto"/>
        <w:rPr>
          <w:rFonts w:ascii="宋体" w:hAnsi="宋体"/>
          <w:b/>
          <w:bCs/>
          <w:color w:val="000000" w:themeColor="text1"/>
        </w:rPr>
      </w:pPr>
      <w:r>
        <w:rPr>
          <w:rFonts w:hint="eastAsia" w:ascii="宋体" w:hAnsi="宋体"/>
          <w:b/>
          <w:bCs/>
          <w:color w:val="000000" w:themeColor="text1"/>
        </w:rPr>
        <w:t>四、其他说明：</w:t>
      </w:r>
    </w:p>
    <w:p w14:paraId="64FBA927">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（1）如供应商提供的资质证件等材料有误或不符合要求则自动解除报名资格；</w:t>
      </w:r>
    </w:p>
    <w:p w14:paraId="0DFA8C15">
      <w:pPr>
        <w:widowControl/>
        <w:spacing w:line="276" w:lineRule="auto"/>
        <w:jc w:val="left"/>
        <w:rPr>
          <w:rFonts w:ascii="宋体" w:hAnsi="宋体" w:cs="Helvetica"/>
          <w:color w:val="000000" w:themeColor="text1"/>
          <w:kern w:val="0"/>
        </w:rPr>
      </w:pPr>
      <w:r>
        <w:rPr>
          <w:rFonts w:hint="eastAsia" w:ascii="宋体" w:hAnsi="宋体" w:cs="Helvetica"/>
          <w:color w:val="000000" w:themeColor="text1"/>
          <w:kern w:val="0"/>
        </w:rPr>
        <w:t>（2）报名材料附件附后，请自行下载。</w:t>
      </w:r>
    </w:p>
    <w:p w14:paraId="079015D9"/>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lNzJjMjVjYWUzZWE0NzdhODBjY2QzODVmNjUzOTMifQ=="/>
  </w:docVars>
  <w:rsids>
    <w:rsidRoot w:val="007C76BC"/>
    <w:rsid w:val="001C343C"/>
    <w:rsid w:val="00747BB0"/>
    <w:rsid w:val="007C76BC"/>
    <w:rsid w:val="00E8020D"/>
    <w:rsid w:val="377B76B5"/>
    <w:rsid w:val="37FFE2D7"/>
    <w:rsid w:val="F7FE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166</Words>
  <Characters>949</Characters>
  <Lines>7</Lines>
  <Paragraphs>2</Paragraphs>
  <TotalTime>8</TotalTime>
  <ScaleCrop>false</ScaleCrop>
  <LinksUpToDate>false</LinksUpToDate>
  <CharactersWithSpaces>1113</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2025-03-18T12:00:00Z</dcterms:created>
  <dc:creator>Administrator</dc:creator>
  <cp:lastModifiedBy>兿彬</cp:lastModifiedBy>
  <dcterms:modified xsi:type="dcterms:W3CDTF">2025-03-18T17:28:42Z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C75FB0E98200300D923CD9678239D4D7_42</vt:lpwstr>
  </property>
</Properties>
</file>