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5836A">
      <w:pPr>
        <w:spacing w:beforeLines="0" w:afterLines="0"/>
        <w:jc w:val="center"/>
        <w:rPr>
          <w:rFonts w:hint="eastAsia"/>
          <w:sz w:val="18"/>
          <w:szCs w:val="24"/>
        </w:rPr>
      </w:pPr>
      <w:r>
        <w:rPr>
          <w:rFonts w:hint="eastAsia"/>
          <w:b/>
          <w:sz w:val="44"/>
          <w:szCs w:val="24"/>
          <w:u w:val="none" w:color="000000"/>
        </w:rPr>
        <w:t>信息系统相关项目采购结果公示</w:t>
      </w:r>
    </w:p>
    <w:p w14:paraId="723AD8B9">
      <w:pPr>
        <w:spacing w:beforeLines="0" w:afterLines="0"/>
        <w:ind w:firstLine="840" w:firstLineChars="300"/>
        <w:rPr>
          <w:rFonts w:hint="eastAsia" w:eastAsiaTheme="minorEastAsia"/>
          <w:sz w:val="28"/>
          <w:szCs w:val="24"/>
          <w:u w:val="none" w:color="000000"/>
          <w:lang w:eastAsia="zh-CN"/>
        </w:rPr>
      </w:pPr>
      <w:r>
        <w:rPr>
          <w:rFonts w:hint="eastAsia"/>
          <w:sz w:val="28"/>
          <w:szCs w:val="24"/>
          <w:u w:val="none" w:color="000000"/>
        </w:rPr>
        <w:t>以下项目于202</w:t>
      </w:r>
      <w:r>
        <w:rPr>
          <w:rFonts w:hint="eastAsia"/>
          <w:sz w:val="28"/>
          <w:szCs w:val="24"/>
          <w:u w:val="none" w:color="000000"/>
          <w:lang w:val="en-US" w:eastAsia="zh-CN"/>
        </w:rPr>
        <w:t>5</w:t>
      </w:r>
      <w:r>
        <w:rPr>
          <w:rFonts w:hint="eastAsia"/>
          <w:sz w:val="28"/>
          <w:szCs w:val="24"/>
          <w:u w:val="none" w:color="000000"/>
        </w:rPr>
        <w:t>年</w:t>
      </w:r>
      <w:r>
        <w:rPr>
          <w:rFonts w:hint="eastAsia"/>
          <w:sz w:val="28"/>
          <w:szCs w:val="24"/>
          <w:u w:val="none" w:color="000000"/>
          <w:lang w:val="en-US" w:eastAsia="zh-CN"/>
        </w:rPr>
        <w:t>4</w:t>
      </w:r>
      <w:r>
        <w:rPr>
          <w:rFonts w:hint="eastAsia"/>
          <w:sz w:val="28"/>
          <w:szCs w:val="24"/>
          <w:u w:val="none" w:color="000000"/>
        </w:rPr>
        <w:t>月</w:t>
      </w:r>
      <w:r>
        <w:rPr>
          <w:rFonts w:hint="eastAsia"/>
          <w:sz w:val="28"/>
          <w:szCs w:val="24"/>
          <w:u w:val="none" w:color="000000"/>
          <w:lang w:val="en-US" w:eastAsia="zh-CN"/>
        </w:rPr>
        <w:t>8</w:t>
      </w:r>
      <w:r>
        <w:rPr>
          <w:rFonts w:hint="eastAsia"/>
          <w:sz w:val="28"/>
          <w:szCs w:val="24"/>
          <w:u w:val="none" w:color="000000"/>
        </w:rPr>
        <w:t>日在</w:t>
      </w:r>
      <w:r>
        <w:rPr>
          <w:rFonts w:hint="eastAsia"/>
          <w:sz w:val="28"/>
          <w:szCs w:val="24"/>
          <w:u w:val="none" w:color="000000"/>
          <w:lang w:val="en-US" w:eastAsia="zh-CN"/>
        </w:rPr>
        <w:t>门诊四楼第二</w:t>
      </w:r>
      <w:bookmarkStart w:id="0" w:name="_GoBack"/>
      <w:bookmarkEnd w:id="0"/>
      <w:r>
        <w:rPr>
          <w:rFonts w:hint="eastAsia"/>
          <w:sz w:val="28"/>
          <w:szCs w:val="24"/>
          <w:u w:val="none" w:color="000000"/>
          <w:lang w:val="en-US" w:eastAsia="zh-CN"/>
        </w:rPr>
        <w:t>教室</w:t>
      </w:r>
      <w:r>
        <w:rPr>
          <w:rFonts w:hint="eastAsia"/>
          <w:sz w:val="28"/>
          <w:szCs w:val="24"/>
          <w:u w:val="none" w:color="000000"/>
        </w:rPr>
        <w:t>开标，在</w:t>
      </w:r>
      <w:r>
        <w:rPr>
          <w:rFonts w:hint="eastAsia"/>
          <w:sz w:val="28"/>
          <w:szCs w:val="24"/>
          <w:u w:val="none" w:color="000000"/>
          <w:lang w:eastAsia="zh-CN"/>
        </w:rPr>
        <w:t>监察审计室</w:t>
      </w:r>
      <w:r>
        <w:rPr>
          <w:rFonts w:hint="eastAsia"/>
          <w:sz w:val="28"/>
          <w:szCs w:val="24"/>
          <w:u w:val="none" w:color="000000"/>
        </w:rPr>
        <w:t>的监督下，经现场评审，确定中标单位，现公示如下</w:t>
      </w:r>
      <w:r>
        <w:rPr>
          <w:rFonts w:hint="eastAsia"/>
          <w:sz w:val="28"/>
          <w:szCs w:val="24"/>
          <w:u w:val="none" w:color="000000"/>
          <w:lang w:eastAsia="zh-CN"/>
        </w:rPr>
        <w:t>：</w:t>
      </w:r>
    </w:p>
    <w:tbl>
      <w:tblPr>
        <w:tblStyle w:val="2"/>
        <w:tblpPr w:leftFromText="180" w:rightFromText="180" w:vertAnchor="text" w:horzAnchor="page" w:tblpX="1695" w:tblpY="216"/>
        <w:tblOverlap w:val="never"/>
        <w:tblW w:w="83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3521"/>
        <w:gridCol w:w="4148"/>
      </w:tblGrid>
      <w:tr w14:paraId="33D7F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E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中标单位</w:t>
            </w:r>
          </w:p>
        </w:tc>
      </w:tr>
      <w:tr w14:paraId="48494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57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血液透析管理系统维保服务</w:t>
            </w:r>
          </w:p>
        </w:tc>
        <w:tc>
          <w:tcPr>
            <w:tcW w:w="4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3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  <w:t>武守攻宜网络（厦门）有限公司</w:t>
            </w:r>
          </w:p>
        </w:tc>
      </w:tr>
      <w:tr w14:paraId="37F4C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BF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B3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医用耗材管理系统维保服务</w:t>
            </w:r>
          </w:p>
        </w:tc>
        <w:tc>
          <w:tcPr>
            <w:tcW w:w="4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3D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  <w:t>北京至诚悠远科技有限公司</w:t>
            </w:r>
          </w:p>
        </w:tc>
      </w:tr>
    </w:tbl>
    <w:p w14:paraId="5C4EB92A">
      <w:pPr>
        <w:spacing w:beforeLines="0" w:afterLines="0"/>
        <w:rPr>
          <w:rFonts w:hint="eastAsia"/>
          <w:sz w:val="28"/>
          <w:szCs w:val="24"/>
          <w:u w:val="none" w:color="000000"/>
        </w:rPr>
      </w:pPr>
    </w:p>
    <w:p w14:paraId="7F550F02">
      <w:pPr>
        <w:spacing w:beforeLines="0" w:afterLines="0"/>
        <w:rPr>
          <w:rFonts w:hint="eastAsia"/>
          <w:sz w:val="18"/>
          <w:szCs w:val="24"/>
        </w:rPr>
      </w:pPr>
      <w:r>
        <w:rPr>
          <w:rFonts w:hint="eastAsia"/>
          <w:sz w:val="28"/>
          <w:szCs w:val="24"/>
          <w:u w:val="none" w:color="000000"/>
        </w:rPr>
        <w:t>公示期：202</w:t>
      </w:r>
      <w:r>
        <w:rPr>
          <w:rFonts w:hint="eastAsia"/>
          <w:sz w:val="28"/>
          <w:szCs w:val="24"/>
          <w:u w:val="none" w:color="000000"/>
          <w:lang w:val="en-US" w:eastAsia="zh-CN"/>
        </w:rPr>
        <w:t>5</w:t>
      </w:r>
      <w:r>
        <w:rPr>
          <w:rFonts w:hint="eastAsia"/>
          <w:sz w:val="28"/>
          <w:szCs w:val="24"/>
          <w:u w:val="none" w:color="000000"/>
        </w:rPr>
        <w:t>年</w:t>
      </w:r>
      <w:r>
        <w:rPr>
          <w:rFonts w:hint="eastAsia"/>
          <w:sz w:val="28"/>
          <w:szCs w:val="24"/>
          <w:u w:val="none" w:color="000000"/>
          <w:lang w:val="en-US" w:eastAsia="zh-CN"/>
        </w:rPr>
        <w:t>4</w:t>
      </w:r>
      <w:r>
        <w:rPr>
          <w:rFonts w:hint="eastAsia"/>
          <w:sz w:val="28"/>
          <w:szCs w:val="24"/>
          <w:u w:val="none" w:color="000000"/>
        </w:rPr>
        <w:t>月</w:t>
      </w:r>
      <w:r>
        <w:rPr>
          <w:rFonts w:hint="eastAsia"/>
          <w:sz w:val="28"/>
          <w:szCs w:val="24"/>
          <w:u w:val="none" w:color="000000"/>
          <w:lang w:val="en-US" w:eastAsia="zh-CN"/>
        </w:rPr>
        <w:t>9</w:t>
      </w:r>
      <w:r>
        <w:rPr>
          <w:rFonts w:hint="eastAsia"/>
          <w:sz w:val="28"/>
          <w:szCs w:val="24"/>
          <w:u w:val="none" w:color="000000"/>
        </w:rPr>
        <w:t>日-202</w:t>
      </w:r>
      <w:r>
        <w:rPr>
          <w:rFonts w:hint="eastAsia"/>
          <w:sz w:val="28"/>
          <w:szCs w:val="24"/>
          <w:u w:val="none" w:color="000000"/>
          <w:lang w:val="en-US" w:eastAsia="zh-CN"/>
        </w:rPr>
        <w:t>5</w:t>
      </w:r>
      <w:r>
        <w:rPr>
          <w:rFonts w:hint="eastAsia"/>
          <w:sz w:val="28"/>
          <w:szCs w:val="24"/>
          <w:u w:val="none" w:color="000000"/>
        </w:rPr>
        <w:t>年</w:t>
      </w:r>
      <w:r>
        <w:rPr>
          <w:rFonts w:hint="eastAsia"/>
          <w:sz w:val="28"/>
          <w:szCs w:val="24"/>
          <w:u w:val="none" w:color="000000"/>
          <w:lang w:val="en-US" w:eastAsia="zh-CN"/>
        </w:rPr>
        <w:t>4</w:t>
      </w:r>
      <w:r>
        <w:rPr>
          <w:rFonts w:hint="eastAsia"/>
          <w:sz w:val="28"/>
          <w:szCs w:val="24"/>
          <w:u w:val="none" w:color="000000"/>
        </w:rPr>
        <w:t>月</w:t>
      </w:r>
      <w:r>
        <w:rPr>
          <w:rFonts w:hint="eastAsia"/>
          <w:sz w:val="28"/>
          <w:szCs w:val="24"/>
          <w:u w:val="none" w:color="000000"/>
          <w:lang w:val="en-US" w:eastAsia="zh-CN"/>
        </w:rPr>
        <w:t>11</w:t>
      </w:r>
      <w:r>
        <w:rPr>
          <w:rFonts w:hint="eastAsia"/>
          <w:sz w:val="28"/>
          <w:szCs w:val="24"/>
          <w:u w:val="none" w:color="000000"/>
        </w:rPr>
        <w:t>日</w:t>
      </w:r>
    </w:p>
    <w:p w14:paraId="163B41B1">
      <w:pPr>
        <w:spacing w:beforeLines="0" w:afterLines="0"/>
        <w:rPr>
          <w:rFonts w:hint="eastAsia"/>
          <w:sz w:val="18"/>
          <w:szCs w:val="24"/>
        </w:rPr>
      </w:pPr>
      <w:r>
        <w:rPr>
          <w:rFonts w:hint="eastAsia"/>
          <w:sz w:val="28"/>
          <w:szCs w:val="24"/>
          <w:u w:val="none" w:color="000000"/>
        </w:rPr>
        <w:t>在公示期内，任何单位或个人均可通过来信、来电、来访等形式向我们反映，来访电话：5579638。</w:t>
      </w:r>
    </w:p>
    <w:p w14:paraId="79463201">
      <w:pPr>
        <w:spacing w:beforeLines="0" w:afterLines="0"/>
        <w:jc w:val="right"/>
        <w:rPr>
          <w:rFonts w:hint="eastAsia"/>
          <w:sz w:val="18"/>
          <w:szCs w:val="24"/>
        </w:rPr>
      </w:pPr>
      <w:r>
        <w:rPr>
          <w:rFonts w:hint="eastAsia"/>
          <w:sz w:val="28"/>
          <w:szCs w:val="24"/>
          <w:u w:val="none" w:color="000000"/>
        </w:rPr>
        <w:t>厦门市中医院</w:t>
      </w:r>
    </w:p>
    <w:p w14:paraId="5249B609">
      <w:pPr>
        <w:spacing w:beforeLines="0" w:afterLines="0"/>
        <w:jc w:val="right"/>
        <w:rPr>
          <w:rFonts w:hint="eastAsia"/>
          <w:sz w:val="18"/>
          <w:szCs w:val="24"/>
        </w:rPr>
      </w:pPr>
      <w:r>
        <w:rPr>
          <w:rFonts w:hint="eastAsia"/>
          <w:sz w:val="28"/>
          <w:szCs w:val="24"/>
          <w:u w:val="none" w:color="000000"/>
        </w:rPr>
        <w:t>202</w:t>
      </w:r>
      <w:r>
        <w:rPr>
          <w:rFonts w:hint="eastAsia"/>
          <w:sz w:val="28"/>
          <w:szCs w:val="24"/>
          <w:u w:val="none" w:color="000000"/>
          <w:lang w:val="en-US" w:eastAsia="zh-CN"/>
        </w:rPr>
        <w:t>5</w:t>
      </w:r>
      <w:r>
        <w:rPr>
          <w:rFonts w:hint="eastAsia"/>
          <w:sz w:val="28"/>
          <w:szCs w:val="24"/>
          <w:u w:val="none" w:color="000000"/>
        </w:rPr>
        <w:t>年</w:t>
      </w:r>
      <w:r>
        <w:rPr>
          <w:rFonts w:hint="eastAsia"/>
          <w:sz w:val="28"/>
          <w:szCs w:val="24"/>
          <w:u w:val="none" w:color="000000"/>
          <w:lang w:val="en-US" w:eastAsia="zh-CN"/>
        </w:rPr>
        <w:t>4</w:t>
      </w:r>
      <w:r>
        <w:rPr>
          <w:rFonts w:hint="eastAsia"/>
          <w:sz w:val="28"/>
          <w:szCs w:val="24"/>
          <w:u w:val="none" w:color="000000"/>
        </w:rPr>
        <w:t>月</w:t>
      </w:r>
      <w:r>
        <w:rPr>
          <w:rFonts w:hint="eastAsia"/>
          <w:sz w:val="28"/>
          <w:szCs w:val="24"/>
          <w:u w:val="none" w:color="000000"/>
          <w:lang w:val="en-US" w:eastAsia="zh-CN"/>
        </w:rPr>
        <w:t>9</w:t>
      </w:r>
      <w:r>
        <w:rPr>
          <w:rFonts w:hint="eastAsia"/>
          <w:sz w:val="28"/>
          <w:szCs w:val="24"/>
          <w:u w:val="none" w:color="000000"/>
        </w:rPr>
        <w:t>日</w:t>
      </w:r>
    </w:p>
    <w:p w14:paraId="1E09155C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雅酷黑简">
    <w:panose1 w:val="00020600040101010101"/>
    <w:charset w:val="86"/>
    <w:family w:val="auto"/>
    <w:pitch w:val="default"/>
    <w:sig w:usb0="A00002BF" w:usb1="1AC17CFA" w:usb2="00000016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kODNjNjZjMzVjYjgzNTY1YzUzM2Q3YmVkOGEyNGEifQ=="/>
  </w:docVars>
  <w:rsids>
    <w:rsidRoot w:val="00172A27"/>
    <w:rsid w:val="00F92BA9"/>
    <w:rsid w:val="021F227C"/>
    <w:rsid w:val="065F60EE"/>
    <w:rsid w:val="067000B4"/>
    <w:rsid w:val="070E27A4"/>
    <w:rsid w:val="07BA3ED8"/>
    <w:rsid w:val="0B6D522E"/>
    <w:rsid w:val="0C317493"/>
    <w:rsid w:val="0C4F583E"/>
    <w:rsid w:val="0CBB61F2"/>
    <w:rsid w:val="10D65863"/>
    <w:rsid w:val="14AF76CB"/>
    <w:rsid w:val="156E5481"/>
    <w:rsid w:val="1B5D63F1"/>
    <w:rsid w:val="1BAA1D73"/>
    <w:rsid w:val="23370256"/>
    <w:rsid w:val="25F05562"/>
    <w:rsid w:val="26F356F3"/>
    <w:rsid w:val="29C20F25"/>
    <w:rsid w:val="2E814EDA"/>
    <w:rsid w:val="2EEE2F05"/>
    <w:rsid w:val="2F305F78"/>
    <w:rsid w:val="30871391"/>
    <w:rsid w:val="3A12227F"/>
    <w:rsid w:val="3C226EAE"/>
    <w:rsid w:val="3EDA1A7B"/>
    <w:rsid w:val="4442648B"/>
    <w:rsid w:val="46522040"/>
    <w:rsid w:val="483260DC"/>
    <w:rsid w:val="4C0E7CD6"/>
    <w:rsid w:val="4C261319"/>
    <w:rsid w:val="4E271394"/>
    <w:rsid w:val="50DB2CDD"/>
    <w:rsid w:val="51D07511"/>
    <w:rsid w:val="549332C4"/>
    <w:rsid w:val="5AE605F2"/>
    <w:rsid w:val="5E483371"/>
    <w:rsid w:val="5EB86D42"/>
    <w:rsid w:val="62014051"/>
    <w:rsid w:val="65E22645"/>
    <w:rsid w:val="65E26E1B"/>
    <w:rsid w:val="6C34257A"/>
    <w:rsid w:val="6F5914CB"/>
    <w:rsid w:val="73A14B52"/>
    <w:rsid w:val="750B1B93"/>
    <w:rsid w:val="78547376"/>
    <w:rsid w:val="78F6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iPriority="99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line number"/>
    <w:basedOn w:val="3"/>
    <w:autoRedefine/>
    <w:unhideWhenUsed/>
    <w:qFormat/>
    <w:uiPriority w:val="99"/>
    <w:rPr>
      <w:rFonts w:hint="eastAsia"/>
      <w:sz w:val="18"/>
      <w:szCs w:val="24"/>
    </w:rPr>
  </w:style>
  <w:style w:type="character" w:styleId="5">
    <w:name w:val="Hyperlink"/>
    <w:autoRedefine/>
    <w:unhideWhenUsed/>
    <w:qFormat/>
    <w:uiPriority w:val="99"/>
    <w:rPr>
      <w:rFonts w:hint="eastAsia" w:ascii="汉仪雅酷黑简" w:hAnsi="汉仪雅酷黑简" w:eastAsia="汉仪雅酷黑简"/>
      <w:color w:val="0000FF"/>
      <w:sz w:val="18"/>
      <w:szCs w:val="24"/>
      <w:u w:val="single" w:color="0000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371</Characters>
  <Lines>0</Lines>
  <Paragraphs>0</Paragraphs>
  <TotalTime>1</TotalTime>
  <ScaleCrop>false</ScaleCrop>
  <LinksUpToDate>false</LinksUpToDate>
  <CharactersWithSpaces>371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2023-02-06T01:37:00Z</dcterms:created>
  <dc:creator>Administrator</dc:creator>
  <cp:lastModifiedBy>王伟毅</cp:lastModifiedBy>
  <cp:lastPrinted>2024-11-25T02:35:00Z</cp:lastPrinted>
  <dcterms:modified xsi:type="dcterms:W3CDTF">2025-04-09T00:55:13Z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191611640D244A3F8E4D24FC0A839B97_13</vt:lpwstr>
  </property>
  <property fmtid="{D5CDD505-2E9C-101B-9397-08002B2CF9AE}" pid="4" name="KSOTemplateDocerSaveRecord">
    <vt:lpwstr>eyJoZGlkIjoiZDhkODNjNjZjMzVjYjgzNTY1YzUzM2Q3YmVkOGEyNGEiLCJ1c2VySWQiOiI1MjY5MTk5NjkifQ==</vt:lpwstr>
  </property>
</Properties>
</file>