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B89" w:rsidRDefault="00FB0F7A">
      <w:pPr>
        <w:widowControl/>
        <w:spacing w:line="360" w:lineRule="auto"/>
        <w:jc w:val="center"/>
        <w:rPr>
          <w:rFonts w:ascii="方正小标宋简体" w:eastAsia="方正小标宋简体" w:hAnsi="方正小标宋简体" w:cs="方正小标宋简体"/>
          <w:bCs/>
          <w:color w:val="000000" w:themeColor="text1"/>
          <w:kern w:val="0"/>
          <w:sz w:val="44"/>
          <w:szCs w:val="44"/>
        </w:rPr>
      </w:pPr>
      <w:r>
        <w:rPr>
          <w:rFonts w:ascii="方正小标宋简体" w:eastAsia="方正小标宋简体" w:hAnsi="方正小标宋简体" w:cs="方正小标宋简体" w:hint="eastAsia"/>
          <w:bCs/>
          <w:color w:val="000000" w:themeColor="text1"/>
          <w:kern w:val="0"/>
          <w:sz w:val="44"/>
          <w:szCs w:val="44"/>
        </w:rPr>
        <w:t>厦门市中医院改造项目</w:t>
      </w:r>
    </w:p>
    <w:p w:rsidR="00166B89" w:rsidRDefault="00FB0F7A">
      <w:pPr>
        <w:widowControl/>
        <w:spacing w:line="360" w:lineRule="auto"/>
        <w:jc w:val="center"/>
        <w:rPr>
          <w:rFonts w:ascii="方正小标宋简体" w:eastAsia="方正小标宋简体" w:hAnsi="方正小标宋简体" w:cs="方正小标宋简体"/>
          <w:bCs/>
          <w:color w:val="000000" w:themeColor="text1"/>
          <w:kern w:val="0"/>
          <w:sz w:val="44"/>
          <w:szCs w:val="44"/>
        </w:rPr>
      </w:pPr>
      <w:r>
        <w:rPr>
          <w:rFonts w:ascii="方正小标宋简体" w:eastAsia="方正小标宋简体" w:hAnsi="方正小标宋简体" w:cs="方正小标宋简体" w:hint="eastAsia"/>
          <w:bCs/>
          <w:color w:val="000000" w:themeColor="text1"/>
          <w:kern w:val="0"/>
          <w:sz w:val="44"/>
          <w:szCs w:val="44"/>
        </w:rPr>
        <w:t>社会稳定风险评估报告编制单位招标公告</w:t>
      </w:r>
    </w:p>
    <w:p w:rsidR="00166B89" w:rsidRDefault="00FB0F7A">
      <w:pPr>
        <w:widowControl/>
        <w:spacing w:line="360" w:lineRule="auto"/>
        <w:jc w:val="center"/>
        <w:rPr>
          <w:rFonts w:ascii="方正小标宋简体" w:eastAsia="方正小标宋简体" w:hAnsi="方正小标宋简体" w:cs="方正小标宋简体"/>
          <w:bCs/>
          <w:color w:val="000000" w:themeColor="text1"/>
          <w:kern w:val="0"/>
          <w:sz w:val="44"/>
          <w:szCs w:val="44"/>
        </w:rPr>
      </w:pPr>
      <w:r>
        <w:rPr>
          <w:rFonts w:ascii="方正小标宋简体" w:eastAsia="方正小标宋简体" w:hAnsi="方正小标宋简体" w:cs="方正小标宋简体" w:hint="eastAsia"/>
          <w:bCs/>
          <w:color w:val="000000" w:themeColor="text1"/>
          <w:kern w:val="0"/>
          <w:sz w:val="44"/>
          <w:szCs w:val="44"/>
        </w:rPr>
        <w:t>（院内谈判）</w:t>
      </w:r>
    </w:p>
    <w:p w:rsidR="00166B89" w:rsidRDefault="00166B89">
      <w:pPr>
        <w:widowControl/>
        <w:spacing w:line="360" w:lineRule="auto"/>
        <w:jc w:val="center"/>
        <w:rPr>
          <w:rFonts w:ascii="方正小标宋简体" w:eastAsia="方正小标宋简体" w:hAnsi="方正小标宋简体" w:cs="方正小标宋简体"/>
          <w:bCs/>
          <w:color w:val="000000" w:themeColor="text1"/>
          <w:kern w:val="0"/>
          <w:sz w:val="32"/>
          <w:szCs w:val="32"/>
        </w:rPr>
      </w:pPr>
    </w:p>
    <w:p w:rsidR="00166B89" w:rsidRDefault="00FB0F7A">
      <w:pPr>
        <w:widowControl/>
        <w:spacing w:line="5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themeColor="text1"/>
          <w:kern w:val="0"/>
          <w:sz w:val="32"/>
          <w:szCs w:val="32"/>
        </w:rPr>
        <w:t>我院拟对</w:t>
      </w:r>
      <w:r>
        <w:rPr>
          <w:rFonts w:ascii="仿宋_GB2312" w:eastAsia="仿宋_GB2312" w:hAnsi="仿宋_GB2312" w:cs="仿宋_GB2312" w:hint="eastAsia"/>
          <w:color w:val="000000"/>
          <w:kern w:val="0"/>
          <w:sz w:val="32"/>
          <w:szCs w:val="32"/>
        </w:rPr>
        <w:t>厦门市中医院改造项目社会稳定风险评估报告编制单位</w:t>
      </w:r>
      <w:r>
        <w:rPr>
          <w:rFonts w:ascii="仿宋_GB2312" w:eastAsia="仿宋_GB2312" w:hAnsi="仿宋_GB2312" w:cs="仿宋_GB2312" w:hint="eastAsia"/>
          <w:color w:val="000000" w:themeColor="text1"/>
          <w:kern w:val="0"/>
          <w:sz w:val="32"/>
          <w:szCs w:val="32"/>
        </w:rPr>
        <w:t>进行院内谈判招标，</w:t>
      </w:r>
      <w:r>
        <w:rPr>
          <w:rFonts w:ascii="仿宋_GB2312" w:eastAsia="仿宋_GB2312" w:hAnsi="仿宋_GB2312" w:cs="仿宋_GB2312" w:hint="eastAsia"/>
          <w:color w:val="000000"/>
          <w:kern w:val="0"/>
          <w:sz w:val="32"/>
          <w:szCs w:val="32"/>
        </w:rPr>
        <w:t>要求参加投标单位应是具备独立企业法人资格。欢迎具备资质的工程咨询单位报名参加。</w:t>
      </w:r>
    </w:p>
    <w:p w:rsidR="00166B89" w:rsidRDefault="00FB0F7A">
      <w:pPr>
        <w:widowControl/>
        <w:spacing w:line="500" w:lineRule="exact"/>
        <w:ind w:firstLineChars="200" w:firstLine="640"/>
        <w:rPr>
          <w:rFonts w:ascii="黑体" w:eastAsia="黑体" w:hAnsi="黑体" w:cs="黑体"/>
          <w:bCs/>
          <w:color w:val="000000" w:themeColor="text1"/>
          <w:kern w:val="0"/>
          <w:sz w:val="32"/>
          <w:szCs w:val="32"/>
        </w:rPr>
      </w:pPr>
      <w:r>
        <w:rPr>
          <w:rFonts w:ascii="黑体" w:eastAsia="黑体" w:hAnsi="黑体" w:cs="黑体" w:hint="eastAsia"/>
          <w:bCs/>
          <w:color w:val="000000" w:themeColor="text1"/>
          <w:kern w:val="0"/>
          <w:sz w:val="32"/>
          <w:szCs w:val="32"/>
        </w:rPr>
        <w:t>一、投标要求：</w:t>
      </w:r>
    </w:p>
    <w:p w:rsidR="00166B89" w:rsidRDefault="00FB0F7A">
      <w:pPr>
        <w:widowControl/>
        <w:spacing w:line="500" w:lineRule="exact"/>
        <w:ind w:firstLineChars="200" w:firstLine="640"/>
        <w:jc w:val="left"/>
        <w:rPr>
          <w:rFonts w:ascii="楷体" w:eastAsia="楷体" w:hAnsi="楷体" w:cs="楷体"/>
          <w:color w:val="000000"/>
          <w:kern w:val="0"/>
          <w:sz w:val="32"/>
          <w:szCs w:val="32"/>
        </w:rPr>
      </w:pPr>
      <w:r>
        <w:rPr>
          <w:rFonts w:ascii="楷体" w:eastAsia="楷体" w:hAnsi="楷体" w:cs="楷体" w:hint="eastAsia"/>
          <w:color w:val="000000"/>
          <w:kern w:val="0"/>
          <w:sz w:val="32"/>
          <w:szCs w:val="32"/>
        </w:rPr>
        <w:t>1、项目概况：</w:t>
      </w:r>
    </w:p>
    <w:p w:rsidR="00166B89" w:rsidRDefault="00FB0F7A">
      <w:pPr>
        <w:widowControl/>
        <w:spacing w:line="5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厦门市中医院改造项目预计总投资2.5亿元，涉及改造建筑面积10.31万平方米，改造床位1300张，主要内容为总院、南区病房楼多人间病房改造为2-3人间、公共区域改造提升以及部分管线机电设施升级等。项目建设无新增用地和扩建面积，无新增床位数。</w:t>
      </w:r>
    </w:p>
    <w:p w:rsidR="00166B89" w:rsidRDefault="00FB0F7A">
      <w:pPr>
        <w:widowControl/>
        <w:spacing w:line="500" w:lineRule="exact"/>
        <w:ind w:firstLineChars="200" w:firstLine="640"/>
        <w:jc w:val="left"/>
        <w:rPr>
          <w:rFonts w:ascii="楷体" w:eastAsia="楷体" w:hAnsi="楷体" w:cs="楷体"/>
          <w:color w:val="000000"/>
          <w:kern w:val="0"/>
          <w:sz w:val="32"/>
          <w:szCs w:val="32"/>
        </w:rPr>
      </w:pPr>
      <w:r>
        <w:rPr>
          <w:rFonts w:ascii="楷体" w:eastAsia="楷体" w:hAnsi="楷体" w:cs="楷体" w:hint="eastAsia"/>
          <w:color w:val="000000"/>
          <w:kern w:val="0"/>
          <w:sz w:val="32"/>
          <w:szCs w:val="32"/>
        </w:rPr>
        <w:t>2、服务内容：</w:t>
      </w:r>
    </w:p>
    <w:p w:rsidR="00166B89" w:rsidRDefault="00FB0F7A">
      <w:pPr>
        <w:widowControl/>
        <w:spacing w:line="5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社会稳定风险分析开展评估论证。包括评估论证过程中各个阶段所有可能发生的一切事项，包括但不限于对社会稳定风险分析开展评估论证全过程技术咨询服务、指导、专家评审及申报等内容，直至确定通过社会稳定风险分析备案。招标人有权根据实际项目实际情况对中标人提出具体的服务要求，中标人不得有异议。</w:t>
      </w:r>
    </w:p>
    <w:p w:rsidR="00166B89" w:rsidRDefault="00FB0F7A">
      <w:pPr>
        <w:widowControl/>
        <w:spacing w:line="500" w:lineRule="exact"/>
        <w:ind w:firstLineChars="200" w:firstLine="640"/>
        <w:jc w:val="left"/>
        <w:rPr>
          <w:rFonts w:ascii="楷体" w:eastAsia="楷体" w:hAnsi="楷体" w:cs="楷体"/>
          <w:color w:val="000000"/>
          <w:kern w:val="0"/>
          <w:sz w:val="32"/>
          <w:szCs w:val="32"/>
        </w:rPr>
      </w:pPr>
      <w:r>
        <w:rPr>
          <w:rFonts w:ascii="楷体" w:eastAsia="楷体" w:hAnsi="楷体" w:cs="楷体" w:hint="eastAsia"/>
          <w:color w:val="000000"/>
          <w:kern w:val="0"/>
          <w:sz w:val="32"/>
          <w:szCs w:val="32"/>
        </w:rPr>
        <w:t>3、编制建设项目社会稳定风险分析报告的基准收费标准：</w:t>
      </w:r>
    </w:p>
    <w:p w:rsidR="00166B89" w:rsidRDefault="00FB0F7A">
      <w:pPr>
        <w:widowControl/>
        <w:spacing w:line="5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参照上海市关于社会稳定风险评估收费标准（沪发改投（2012）130号文），按照评价建设项目社会稳定风险评估报告的基准收费标准取费，且最高取费为25万元。</w:t>
      </w:r>
    </w:p>
    <w:p w:rsidR="00166B89" w:rsidRDefault="00FB0F7A">
      <w:pPr>
        <w:widowControl/>
        <w:numPr>
          <w:ilvl w:val="0"/>
          <w:numId w:val="1"/>
        </w:numPr>
        <w:spacing w:line="500" w:lineRule="exact"/>
        <w:ind w:firstLineChars="200" w:firstLine="640"/>
        <w:jc w:val="left"/>
        <w:rPr>
          <w:rFonts w:ascii="楷体" w:eastAsia="楷体" w:hAnsi="楷体" w:cs="楷体"/>
          <w:color w:val="000000"/>
          <w:kern w:val="0"/>
          <w:sz w:val="32"/>
          <w:szCs w:val="32"/>
        </w:rPr>
      </w:pPr>
      <w:r>
        <w:rPr>
          <w:rFonts w:ascii="楷体" w:eastAsia="楷体" w:hAnsi="楷体" w:cs="楷体" w:hint="eastAsia"/>
          <w:color w:val="000000"/>
          <w:kern w:val="0"/>
          <w:sz w:val="32"/>
          <w:szCs w:val="32"/>
        </w:rPr>
        <w:t>质量要求：</w:t>
      </w:r>
    </w:p>
    <w:p w:rsidR="00166B89" w:rsidRDefault="00FB0F7A">
      <w:pPr>
        <w:widowControl/>
        <w:spacing w:line="5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满足国家发改委《关于重大投资项目社会稳定风险评估暂行办法》（发改投资〔2012〕2492号）和厦门市政法委等发布的《厦门市重大固定资产投资项目社会稳定风险评估办法》（厦委政〔2020〕36号）审批审查的技术要求。</w:t>
      </w:r>
    </w:p>
    <w:p w:rsidR="00166B89" w:rsidRDefault="00FB0F7A">
      <w:pPr>
        <w:widowControl/>
        <w:spacing w:line="500" w:lineRule="exact"/>
        <w:ind w:firstLineChars="200" w:firstLine="640"/>
        <w:jc w:val="left"/>
        <w:rPr>
          <w:rFonts w:ascii="楷体" w:eastAsia="楷体" w:hAnsi="楷体" w:cs="楷体"/>
          <w:color w:val="000000"/>
          <w:kern w:val="0"/>
          <w:sz w:val="32"/>
          <w:szCs w:val="32"/>
        </w:rPr>
      </w:pPr>
      <w:r>
        <w:rPr>
          <w:rFonts w:ascii="楷体" w:eastAsia="楷体" w:hAnsi="楷体" w:cs="楷体" w:hint="eastAsia"/>
          <w:color w:val="000000"/>
          <w:kern w:val="0"/>
          <w:sz w:val="32"/>
          <w:szCs w:val="32"/>
        </w:rPr>
        <w:t>5、工期要求：</w:t>
      </w:r>
    </w:p>
    <w:p w:rsidR="00166B89" w:rsidRDefault="00FB0F7A">
      <w:pPr>
        <w:widowControl/>
        <w:spacing w:line="5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15个工作日内完成对社会稳定风险分析开展评估论证工作，且应及时报市委政法委备案，并根据市委政法委备案审查意见，对项目社会稳定风险评估报告进行完善。</w:t>
      </w:r>
    </w:p>
    <w:p w:rsidR="00166B89" w:rsidRDefault="00FB0F7A">
      <w:pPr>
        <w:widowControl/>
        <w:spacing w:line="500" w:lineRule="exact"/>
        <w:ind w:firstLineChars="200" w:firstLine="640"/>
        <w:jc w:val="left"/>
        <w:rPr>
          <w:rFonts w:ascii="楷体" w:eastAsia="楷体" w:hAnsi="楷体" w:cs="楷体"/>
          <w:color w:val="000000"/>
          <w:kern w:val="0"/>
          <w:sz w:val="32"/>
          <w:szCs w:val="32"/>
        </w:rPr>
      </w:pPr>
      <w:r>
        <w:rPr>
          <w:rFonts w:ascii="楷体" w:eastAsia="楷体" w:hAnsi="楷体" w:cs="楷体" w:hint="eastAsia"/>
          <w:color w:val="000000"/>
          <w:kern w:val="0"/>
          <w:sz w:val="32"/>
          <w:szCs w:val="32"/>
        </w:rPr>
        <w:t>6、</w:t>
      </w:r>
      <w:r w:rsidR="009D2967">
        <w:rPr>
          <w:rFonts w:ascii="楷体" w:eastAsia="楷体" w:hAnsi="楷体" w:cs="楷体" w:hint="eastAsia"/>
          <w:color w:val="000000"/>
          <w:kern w:val="0"/>
          <w:sz w:val="32"/>
          <w:szCs w:val="32"/>
        </w:rPr>
        <w:t>报价</w:t>
      </w:r>
      <w:r>
        <w:rPr>
          <w:rFonts w:ascii="楷体" w:eastAsia="楷体" w:hAnsi="楷体" w:cs="楷体" w:hint="eastAsia"/>
          <w:color w:val="000000"/>
          <w:kern w:val="0"/>
          <w:sz w:val="32"/>
          <w:szCs w:val="32"/>
        </w:rPr>
        <w:t>：</w:t>
      </w:r>
    </w:p>
    <w:p w:rsidR="00166B89" w:rsidRDefault="00FB0F7A">
      <w:pPr>
        <w:widowControl/>
        <w:spacing w:line="5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投标人</w:t>
      </w:r>
      <w:r w:rsidR="009D2967">
        <w:rPr>
          <w:rFonts w:ascii="仿宋_GB2312" w:eastAsia="仿宋_GB2312" w:hAnsi="仿宋_GB2312" w:cs="仿宋_GB2312" w:hint="eastAsia"/>
          <w:color w:val="000000"/>
          <w:kern w:val="0"/>
          <w:sz w:val="32"/>
          <w:szCs w:val="32"/>
        </w:rPr>
        <w:t>书面报出总价</w:t>
      </w:r>
      <w:r>
        <w:rPr>
          <w:rFonts w:ascii="仿宋_GB2312" w:eastAsia="仿宋_GB2312" w:hAnsi="仿宋_GB2312" w:cs="仿宋_GB2312" w:hint="eastAsia"/>
          <w:color w:val="000000"/>
          <w:kern w:val="0"/>
          <w:sz w:val="32"/>
          <w:szCs w:val="32"/>
        </w:rPr>
        <w:t>，小于等于</w:t>
      </w:r>
      <w:r w:rsidR="009D2967">
        <w:rPr>
          <w:rFonts w:ascii="仿宋_GB2312" w:eastAsia="仿宋_GB2312" w:hAnsi="仿宋_GB2312" w:cs="仿宋_GB2312" w:hint="eastAsia"/>
          <w:color w:val="000000"/>
          <w:kern w:val="0"/>
          <w:sz w:val="32"/>
          <w:szCs w:val="32"/>
        </w:rPr>
        <w:t>控制价</w:t>
      </w:r>
      <w:r>
        <w:rPr>
          <w:rFonts w:ascii="仿宋_GB2312" w:eastAsia="仿宋_GB2312" w:hAnsi="仿宋_GB2312" w:cs="仿宋_GB2312" w:hint="eastAsia"/>
          <w:color w:val="000000"/>
          <w:kern w:val="0"/>
          <w:sz w:val="32"/>
          <w:szCs w:val="32"/>
        </w:rPr>
        <w:t>，否则视为无效投标。报价含税费等一切相关费用。</w:t>
      </w:r>
    </w:p>
    <w:p w:rsidR="00166B89" w:rsidRDefault="00FB0F7A">
      <w:pPr>
        <w:widowControl/>
        <w:spacing w:line="500" w:lineRule="exact"/>
        <w:ind w:firstLineChars="200" w:firstLine="640"/>
        <w:jc w:val="left"/>
        <w:rPr>
          <w:rFonts w:ascii="楷体" w:eastAsia="楷体" w:hAnsi="楷体" w:cs="楷体"/>
          <w:color w:val="000000"/>
          <w:kern w:val="0"/>
          <w:sz w:val="32"/>
          <w:szCs w:val="32"/>
        </w:rPr>
      </w:pPr>
      <w:r>
        <w:rPr>
          <w:rFonts w:ascii="楷体" w:eastAsia="楷体" w:hAnsi="楷体" w:cs="楷体" w:hint="eastAsia"/>
          <w:color w:val="000000"/>
          <w:kern w:val="0"/>
          <w:sz w:val="32"/>
          <w:szCs w:val="32"/>
        </w:rPr>
        <w:t>7、控制价：</w:t>
      </w:r>
    </w:p>
    <w:p w:rsidR="00166B89" w:rsidRDefault="00FB0F7A">
      <w:pPr>
        <w:widowControl/>
        <w:spacing w:line="5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社会稳定风险评估编制咨询费用控制价为6.2万元。</w:t>
      </w:r>
    </w:p>
    <w:p w:rsidR="00166B89" w:rsidRDefault="00FB0F7A">
      <w:pPr>
        <w:widowControl/>
        <w:spacing w:line="500" w:lineRule="exact"/>
        <w:ind w:firstLineChars="200" w:firstLine="640"/>
        <w:jc w:val="left"/>
        <w:rPr>
          <w:rFonts w:ascii="楷体" w:eastAsia="楷体" w:hAnsi="楷体" w:cs="楷体"/>
          <w:color w:val="000000"/>
          <w:kern w:val="0"/>
          <w:sz w:val="32"/>
          <w:szCs w:val="32"/>
        </w:rPr>
      </w:pPr>
      <w:r>
        <w:rPr>
          <w:rFonts w:ascii="楷体" w:eastAsia="楷体" w:hAnsi="楷体" w:cs="楷体" w:hint="eastAsia"/>
          <w:color w:val="000000"/>
          <w:kern w:val="0"/>
          <w:sz w:val="32"/>
          <w:szCs w:val="32"/>
        </w:rPr>
        <w:t>8、报价人条件：</w:t>
      </w:r>
    </w:p>
    <w:p w:rsidR="00166B89" w:rsidRDefault="00FB0F7A">
      <w:pPr>
        <w:widowControl/>
        <w:spacing w:line="5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1）报价人应具备独立的法人资格，并提供工商营业执照（副本）复印件（加盖单位公章）。</w:t>
      </w:r>
    </w:p>
    <w:p w:rsidR="00166B89" w:rsidRDefault="00FB0F7A">
      <w:pPr>
        <w:widowControl/>
        <w:spacing w:line="5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2）报价人应具备工程咨询</w:t>
      </w:r>
      <w:r w:rsidR="00EA18BA">
        <w:rPr>
          <w:rFonts w:ascii="仿宋_GB2312" w:eastAsia="仿宋_GB2312" w:hAnsi="仿宋_GB2312" w:cs="仿宋_GB2312" w:hint="eastAsia"/>
          <w:color w:val="000000"/>
          <w:kern w:val="0"/>
          <w:sz w:val="32"/>
          <w:szCs w:val="32"/>
        </w:rPr>
        <w:t>甲级资信或法定评估职能的咨询资质</w:t>
      </w:r>
      <w:r>
        <w:rPr>
          <w:rFonts w:ascii="仿宋_GB2312" w:eastAsia="仿宋_GB2312" w:hAnsi="仿宋_GB2312" w:cs="仿宋_GB2312" w:hint="eastAsia"/>
          <w:color w:val="000000"/>
          <w:kern w:val="0"/>
          <w:sz w:val="32"/>
          <w:szCs w:val="32"/>
        </w:rPr>
        <w:t>，并提供工程咨询备案证明或资信等级证明复印件（加盖单位公章）。</w:t>
      </w:r>
    </w:p>
    <w:p w:rsidR="00166B89" w:rsidRDefault="00FB0F7A">
      <w:pPr>
        <w:widowControl/>
        <w:spacing w:line="5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3）报价人应具备同类型相关业绩，并提供业绩项目清单（加盖单位公章）。</w:t>
      </w:r>
    </w:p>
    <w:p w:rsidR="00166B89" w:rsidRDefault="00FB0F7A">
      <w:pPr>
        <w:widowControl/>
        <w:spacing w:line="5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4）相关服务承诺。</w:t>
      </w:r>
      <w:r>
        <w:rPr>
          <w:rFonts w:ascii="仿宋_GB2312" w:eastAsia="仿宋_GB2312" w:hAnsi="仿宋_GB2312" w:cs="仿宋_GB2312" w:hint="eastAsia"/>
          <w:color w:val="000000"/>
          <w:kern w:val="0"/>
          <w:sz w:val="32"/>
          <w:szCs w:val="32"/>
        </w:rPr>
        <w:tab/>
      </w:r>
    </w:p>
    <w:p w:rsidR="00166B89" w:rsidRDefault="00FB0F7A">
      <w:pPr>
        <w:widowControl/>
        <w:spacing w:line="5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5）报价单（加盖单位公章）。</w:t>
      </w:r>
    </w:p>
    <w:p w:rsidR="00166B89" w:rsidRDefault="00FB0F7A">
      <w:pPr>
        <w:widowControl/>
        <w:spacing w:line="5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6）本项目不接受联合体。</w:t>
      </w:r>
    </w:p>
    <w:p w:rsidR="00166B89" w:rsidRDefault="00FB0F7A">
      <w:pPr>
        <w:widowControl/>
        <w:spacing w:line="500" w:lineRule="exact"/>
        <w:ind w:firstLine="465"/>
        <w:rPr>
          <w:rFonts w:ascii="仿宋_GB2312" w:eastAsia="仿宋_GB2312" w:hAnsi="仿宋_GB2312" w:cs="仿宋_GB2312"/>
          <w:sz w:val="32"/>
          <w:szCs w:val="32"/>
        </w:rPr>
      </w:pPr>
      <w:r>
        <w:rPr>
          <w:rFonts w:ascii="仿宋_GB2312" w:eastAsia="仿宋_GB2312" w:hAnsi="仿宋_GB2312" w:cs="仿宋_GB2312" w:hint="eastAsia"/>
          <w:b/>
          <w:color w:val="000000"/>
          <w:kern w:val="0"/>
          <w:sz w:val="32"/>
          <w:szCs w:val="32"/>
        </w:rPr>
        <w:t>投标单位应提供承诺书加盖公章，承诺完全响应以上</w:t>
      </w:r>
      <w:r>
        <w:rPr>
          <w:rFonts w:ascii="仿宋_GB2312" w:eastAsia="仿宋_GB2312" w:hAnsi="仿宋_GB2312" w:cs="仿宋_GB2312" w:hint="eastAsia"/>
          <w:b/>
          <w:color w:val="000000" w:themeColor="text1"/>
          <w:kern w:val="0"/>
          <w:sz w:val="32"/>
          <w:szCs w:val="32"/>
        </w:rPr>
        <w:t>采购项目规格要求</w:t>
      </w:r>
      <w:r>
        <w:rPr>
          <w:rFonts w:ascii="仿宋_GB2312" w:eastAsia="仿宋_GB2312" w:hAnsi="仿宋_GB2312" w:cs="仿宋_GB2312" w:hint="eastAsia"/>
          <w:b/>
          <w:color w:val="000000"/>
          <w:kern w:val="0"/>
          <w:sz w:val="32"/>
          <w:szCs w:val="32"/>
        </w:rPr>
        <w:t>，否则视为无效响应。</w:t>
      </w:r>
    </w:p>
    <w:p w:rsidR="00166B89" w:rsidRDefault="00FB0F7A">
      <w:pPr>
        <w:widowControl/>
        <w:spacing w:line="500" w:lineRule="exact"/>
        <w:ind w:firstLineChars="200" w:firstLine="640"/>
        <w:rPr>
          <w:rFonts w:ascii="黑体" w:eastAsia="黑体" w:hAnsi="黑体" w:cs="黑体"/>
          <w:bCs/>
          <w:color w:val="000000" w:themeColor="text1"/>
          <w:kern w:val="0"/>
          <w:sz w:val="32"/>
          <w:szCs w:val="32"/>
        </w:rPr>
      </w:pPr>
      <w:r>
        <w:rPr>
          <w:rFonts w:ascii="黑体" w:eastAsia="黑体" w:hAnsi="黑体" w:cs="黑体" w:hint="eastAsia"/>
          <w:bCs/>
          <w:color w:val="000000" w:themeColor="text1"/>
          <w:kern w:val="0"/>
          <w:sz w:val="32"/>
          <w:szCs w:val="32"/>
        </w:rPr>
        <w:t>二、报价要求：</w:t>
      </w:r>
    </w:p>
    <w:p w:rsidR="00166B89" w:rsidRDefault="00FB0F7A">
      <w:pPr>
        <w:widowControl/>
        <w:spacing w:line="5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1、各投标单位自行实地考查后,根据医院提出的招标要求，书面报出总价。招标文件中所述要求，应视为保证实现本项目社</w:t>
      </w:r>
      <w:r>
        <w:rPr>
          <w:rFonts w:ascii="仿宋_GB2312" w:eastAsia="仿宋_GB2312" w:hAnsi="仿宋_GB2312" w:cs="仿宋_GB2312" w:hint="eastAsia"/>
          <w:color w:val="000000"/>
          <w:kern w:val="0"/>
          <w:sz w:val="32"/>
          <w:szCs w:val="32"/>
        </w:rPr>
        <w:lastRenderedPageBreak/>
        <w:t>稳编制所需要的最低要求，如有遗漏，投标单位应予以补充，否则，一旦成交将认为投标单位认同遗漏部分并免费提供。</w:t>
      </w:r>
    </w:p>
    <w:p w:rsidR="00166B89" w:rsidRDefault="00FB0F7A">
      <w:pPr>
        <w:widowControl/>
        <w:spacing w:line="500" w:lineRule="exact"/>
        <w:ind w:firstLineChars="200" w:firstLine="640"/>
        <w:jc w:val="left"/>
        <w:rPr>
          <w:rFonts w:ascii="仿宋_GB2312" w:eastAsia="仿宋_GB2312" w:hAnsi="仿宋_GB2312" w:cs="仿宋_GB2312"/>
          <w:color w:val="000000"/>
          <w:kern w:val="0"/>
          <w:sz w:val="32"/>
          <w:szCs w:val="32"/>
        </w:rPr>
      </w:pPr>
      <w:bookmarkStart w:id="0" w:name="_Toc110678974"/>
      <w:r>
        <w:rPr>
          <w:rFonts w:ascii="仿宋_GB2312" w:eastAsia="仿宋_GB2312" w:hAnsi="仿宋_GB2312" w:cs="仿宋_GB2312" w:hint="eastAsia"/>
          <w:color w:val="000000"/>
          <w:kern w:val="0"/>
          <w:sz w:val="32"/>
          <w:szCs w:val="32"/>
        </w:rPr>
        <w:t>2、本项目为总价包干，投标总价包括但不限于：业务主管部门报备、审核批复所需的服务内容；如有遗漏，报价人应予补充,否则，一旦成交将认为报价人认同遗漏部分并免费提供；报价包括发票税费。</w:t>
      </w:r>
    </w:p>
    <w:p w:rsidR="00166B89" w:rsidRDefault="00FB0F7A">
      <w:pPr>
        <w:widowControl/>
        <w:spacing w:line="5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bookmarkEnd w:id="0"/>
      <w:r>
        <w:rPr>
          <w:rFonts w:ascii="仿宋_GB2312" w:eastAsia="仿宋_GB2312" w:hAnsi="仿宋_GB2312" w:cs="仿宋_GB2312" w:hint="eastAsia"/>
          <w:color w:val="000000"/>
          <w:kern w:val="0"/>
          <w:sz w:val="32"/>
          <w:szCs w:val="32"/>
        </w:rPr>
        <w:t>报价应包含但不限于过程中所发生的人工、交通、专家评审费用及税收等一切相关费用，投标人应结合企业自身实力自行填报投标价，中标后不再调整。报价文件中标明的价格在合同执行过程中是固定不变的，不得以任何理由予以变更。以可变动价格提交的报价将被认为是非实质响应而被拒绝。</w:t>
      </w:r>
    </w:p>
    <w:p w:rsidR="00166B89" w:rsidRDefault="00FB0F7A">
      <w:pPr>
        <w:widowControl/>
        <w:spacing w:line="5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4、报价人只能有一个报价，不接受有选择的报价。</w:t>
      </w:r>
    </w:p>
    <w:p w:rsidR="00166B89" w:rsidRDefault="00FB0F7A">
      <w:pPr>
        <w:widowControl/>
        <w:spacing w:line="500" w:lineRule="exact"/>
        <w:ind w:firstLineChars="200" w:firstLine="640"/>
        <w:rPr>
          <w:rFonts w:ascii="黑体" w:eastAsia="黑体" w:hAnsi="黑体" w:cs="黑体"/>
          <w:bCs/>
          <w:color w:val="000000" w:themeColor="text1"/>
          <w:kern w:val="0"/>
          <w:sz w:val="32"/>
          <w:szCs w:val="32"/>
        </w:rPr>
      </w:pPr>
      <w:r>
        <w:rPr>
          <w:rFonts w:ascii="黑体" w:eastAsia="黑体" w:hAnsi="黑体" w:cs="黑体" w:hint="eastAsia"/>
          <w:bCs/>
          <w:color w:val="000000" w:themeColor="text1"/>
          <w:kern w:val="0"/>
          <w:sz w:val="32"/>
          <w:szCs w:val="32"/>
        </w:rPr>
        <w:t>三、服务要求：</w:t>
      </w:r>
    </w:p>
    <w:p w:rsidR="00166B89" w:rsidRDefault="00FB0F7A">
      <w:pPr>
        <w:widowControl/>
        <w:spacing w:line="5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完全响应招标文件的要求，符合</w:t>
      </w:r>
      <w:r>
        <w:rPr>
          <w:rFonts w:ascii="仿宋_GB2312" w:eastAsia="仿宋_GB2312" w:hAnsi="仿宋_GB2312" w:cs="仿宋_GB2312" w:hint="eastAsia"/>
          <w:color w:val="000000"/>
          <w:kern w:val="0"/>
          <w:sz w:val="32"/>
          <w:szCs w:val="32"/>
        </w:rPr>
        <w:t>国家发改委《关于重大投资项目社会稳定风险评估暂行办法》（发改投资〔2012〕2492号）和厦门市政法委等发布的《厦门市重大固定资产投资项目社会稳定风险评估办法》（厦委政〔2020〕36号）审批审查的技术要求，验收报告通过厦门市政法委备案。</w:t>
      </w:r>
    </w:p>
    <w:p w:rsidR="00166B89" w:rsidRDefault="00FB0F7A">
      <w:pPr>
        <w:widowControl/>
        <w:spacing w:line="500" w:lineRule="exact"/>
        <w:ind w:firstLineChars="200" w:firstLine="640"/>
        <w:rPr>
          <w:rFonts w:ascii="黑体" w:eastAsia="黑体" w:hAnsi="黑体" w:cs="黑体"/>
          <w:bCs/>
          <w:color w:val="000000" w:themeColor="text1"/>
          <w:kern w:val="0"/>
          <w:sz w:val="32"/>
          <w:szCs w:val="32"/>
        </w:rPr>
      </w:pPr>
      <w:r>
        <w:rPr>
          <w:rFonts w:ascii="黑体" w:eastAsia="黑体" w:hAnsi="黑体" w:cs="黑体" w:hint="eastAsia"/>
          <w:bCs/>
          <w:color w:val="000000" w:themeColor="text1"/>
          <w:kern w:val="0"/>
          <w:sz w:val="32"/>
          <w:szCs w:val="32"/>
        </w:rPr>
        <w:t>四、工期要求：</w:t>
      </w:r>
    </w:p>
    <w:p w:rsidR="00166B89" w:rsidRDefault="00FB0F7A">
      <w:pPr>
        <w:widowControl/>
        <w:spacing w:line="5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15个工作日内完成</w:t>
      </w:r>
      <w:bookmarkStart w:id="1" w:name="_GoBack"/>
      <w:bookmarkEnd w:id="1"/>
      <w:r>
        <w:rPr>
          <w:rFonts w:ascii="仿宋_GB2312" w:eastAsia="仿宋_GB2312" w:hAnsi="仿宋_GB2312" w:cs="仿宋_GB2312" w:hint="eastAsia"/>
          <w:color w:val="000000"/>
          <w:kern w:val="0"/>
          <w:sz w:val="32"/>
          <w:szCs w:val="32"/>
        </w:rPr>
        <w:t>对社会稳定风险分析开展评估论证工作，且应及时报市委政法委备案，并根据市委政法委备案审查意见，对项目社会稳定风险评估报告进行完善。</w:t>
      </w:r>
    </w:p>
    <w:p w:rsidR="00166B89" w:rsidRDefault="00FB0F7A">
      <w:pPr>
        <w:widowControl/>
        <w:spacing w:line="500" w:lineRule="exact"/>
        <w:ind w:firstLineChars="200" w:firstLine="640"/>
        <w:rPr>
          <w:rFonts w:ascii="黑体" w:eastAsia="黑体" w:hAnsi="黑体" w:cs="黑体"/>
          <w:bCs/>
          <w:color w:val="000000" w:themeColor="text1"/>
          <w:kern w:val="0"/>
          <w:sz w:val="32"/>
          <w:szCs w:val="32"/>
        </w:rPr>
      </w:pPr>
      <w:r>
        <w:rPr>
          <w:rFonts w:ascii="黑体" w:eastAsia="黑体" w:hAnsi="黑体" w:cs="黑体" w:hint="eastAsia"/>
          <w:bCs/>
          <w:color w:val="000000" w:themeColor="text1"/>
          <w:kern w:val="0"/>
          <w:sz w:val="32"/>
          <w:szCs w:val="32"/>
        </w:rPr>
        <w:t>五、交货地点：</w:t>
      </w:r>
    </w:p>
    <w:p w:rsidR="00166B89" w:rsidRDefault="00FB0F7A">
      <w:pPr>
        <w:widowControl/>
        <w:spacing w:line="5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厦门市中医院。</w:t>
      </w:r>
    </w:p>
    <w:p w:rsidR="00166B89" w:rsidRDefault="00FB0F7A">
      <w:pPr>
        <w:widowControl/>
        <w:spacing w:line="500" w:lineRule="exact"/>
        <w:ind w:firstLineChars="200" w:firstLine="640"/>
        <w:rPr>
          <w:rFonts w:ascii="黑体" w:eastAsia="黑体" w:hAnsi="黑体" w:cs="黑体"/>
          <w:bCs/>
          <w:color w:val="000000" w:themeColor="text1"/>
          <w:kern w:val="0"/>
          <w:sz w:val="32"/>
          <w:szCs w:val="32"/>
        </w:rPr>
      </w:pPr>
      <w:r>
        <w:rPr>
          <w:rFonts w:ascii="黑体" w:eastAsia="黑体" w:hAnsi="黑体" w:cs="黑体" w:hint="eastAsia"/>
          <w:bCs/>
          <w:color w:val="000000" w:themeColor="text1"/>
          <w:kern w:val="0"/>
          <w:sz w:val="32"/>
          <w:szCs w:val="32"/>
        </w:rPr>
        <w:t>六、投标文件编制：</w:t>
      </w:r>
    </w:p>
    <w:p w:rsidR="00166B89" w:rsidRDefault="00FB0F7A">
      <w:pPr>
        <w:widowControl/>
        <w:spacing w:line="5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hint="eastAsia"/>
          <w:sz w:val="32"/>
          <w:szCs w:val="32"/>
        </w:rPr>
        <w:t>投标单位的营业执照、税务登记证、组织机构代码证复印件（如三证合一，只需提供营业执照）并加盖公章。</w:t>
      </w:r>
    </w:p>
    <w:p w:rsidR="00166B89" w:rsidRDefault="00FB0F7A">
      <w:pPr>
        <w:spacing w:line="50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hint="eastAsia"/>
          <w:sz w:val="32"/>
          <w:szCs w:val="32"/>
        </w:rPr>
        <w:t>投标人是法人的，应提供法人身份证复印件并加盖公章。投标人不是法人的，应持有法人代表委托授权书和投标人身份证</w:t>
      </w:r>
      <w:r>
        <w:rPr>
          <w:rFonts w:ascii="仿宋_GB2312" w:eastAsia="仿宋_GB2312" w:hAnsi="仿宋_GB2312" w:cs="仿宋_GB2312" w:hint="eastAsia"/>
          <w:sz w:val="32"/>
          <w:szCs w:val="32"/>
        </w:rPr>
        <w:lastRenderedPageBreak/>
        <w:t>复印件并加盖公章。</w:t>
      </w:r>
    </w:p>
    <w:p w:rsidR="00166B89" w:rsidRDefault="00FB0F7A">
      <w:pPr>
        <w:widowControl/>
        <w:spacing w:line="5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3、书面提供报价单及采购项目规格要求承诺书并加盖公章。</w:t>
      </w:r>
    </w:p>
    <w:p w:rsidR="00166B89" w:rsidRDefault="00FB0F7A">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kern w:val="0"/>
          <w:sz w:val="32"/>
          <w:szCs w:val="32"/>
        </w:rPr>
        <w:t>4、投标单位认为需要提供的其它说明和资料。</w:t>
      </w:r>
    </w:p>
    <w:p w:rsidR="00166B89" w:rsidRDefault="00FB0F7A">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kern w:val="0"/>
          <w:sz w:val="32"/>
          <w:szCs w:val="32"/>
        </w:rPr>
        <w:t>5、</w:t>
      </w:r>
      <w:r>
        <w:rPr>
          <w:rFonts w:ascii="仿宋_GB2312" w:eastAsia="仿宋_GB2312" w:hAnsi="仿宋_GB2312" w:cs="仿宋_GB2312" w:hint="eastAsia"/>
          <w:sz w:val="32"/>
          <w:szCs w:val="32"/>
        </w:rPr>
        <w:t>投标文件编制的费用自理，招标单位不再需要支出任何费用。投标文件一式两份，放入档案袋内完好密封，封口处加盖公章，并注明所投项目名称、投标联系人及联系方式。</w:t>
      </w:r>
    </w:p>
    <w:p w:rsidR="00166B89" w:rsidRDefault="00FB0F7A">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6、投标单位应对所提供的投标文件资料逐项加盖公章，若某项内容材料有2页以上的，应逐页加盖公章或加盖骑缝章，投标文件应装订成册，不得活页装订。所有原件备查。</w:t>
      </w:r>
    </w:p>
    <w:p w:rsidR="00166B89" w:rsidRDefault="00FB0F7A">
      <w:pPr>
        <w:widowControl/>
        <w:spacing w:line="500" w:lineRule="exact"/>
        <w:ind w:firstLineChars="200" w:firstLine="640"/>
        <w:rPr>
          <w:rFonts w:ascii="黑体" w:eastAsia="黑体" w:hAnsi="黑体" w:cs="黑体"/>
          <w:bCs/>
          <w:color w:val="000000" w:themeColor="text1"/>
          <w:kern w:val="0"/>
          <w:sz w:val="32"/>
          <w:szCs w:val="32"/>
        </w:rPr>
      </w:pPr>
      <w:r>
        <w:rPr>
          <w:rFonts w:ascii="黑体" w:eastAsia="黑体" w:hAnsi="黑体" w:cs="黑体" w:hint="eastAsia"/>
          <w:bCs/>
          <w:color w:val="000000" w:themeColor="text1"/>
          <w:kern w:val="0"/>
          <w:sz w:val="32"/>
          <w:szCs w:val="32"/>
        </w:rPr>
        <w:t>七、截止日期：</w:t>
      </w:r>
    </w:p>
    <w:p w:rsidR="00166B89" w:rsidRDefault="00FB0F7A">
      <w:pPr>
        <w:widowControl/>
        <w:spacing w:line="5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2025年6月</w:t>
      </w:r>
      <w:r w:rsidR="004D4EA3">
        <w:rPr>
          <w:rFonts w:ascii="仿宋_GB2312" w:eastAsia="仿宋_GB2312" w:hAnsi="仿宋_GB2312" w:cs="仿宋_GB2312" w:hint="eastAsia"/>
          <w:color w:val="000000" w:themeColor="text1"/>
          <w:kern w:val="0"/>
          <w:sz w:val="32"/>
          <w:szCs w:val="32"/>
        </w:rPr>
        <w:t>20</w:t>
      </w:r>
      <w:r>
        <w:rPr>
          <w:rFonts w:ascii="仿宋_GB2312" w:eastAsia="仿宋_GB2312" w:hAnsi="仿宋_GB2312" w:cs="仿宋_GB2312" w:hint="eastAsia"/>
          <w:color w:val="000000" w:themeColor="text1"/>
          <w:kern w:val="0"/>
          <w:sz w:val="32"/>
          <w:szCs w:val="32"/>
        </w:rPr>
        <w:t>日下午17：30止，</w:t>
      </w:r>
      <w:r>
        <w:rPr>
          <w:rFonts w:ascii="仿宋_GB2312" w:eastAsia="仿宋_GB2312" w:hAnsi="仿宋_GB2312" w:cs="仿宋_GB2312" w:hint="eastAsia"/>
          <w:sz w:val="32"/>
          <w:szCs w:val="32"/>
        </w:rPr>
        <w:t>逾期不予受理。文件接受通过邮寄方式送达</w:t>
      </w:r>
      <w:r>
        <w:rPr>
          <w:rFonts w:ascii="仿宋_GB2312" w:eastAsia="仿宋_GB2312" w:hAnsi="仿宋_GB2312" w:cs="仿宋_GB2312" w:hint="eastAsia"/>
          <w:color w:val="000000" w:themeColor="text1"/>
          <w:kern w:val="0"/>
          <w:sz w:val="32"/>
          <w:szCs w:val="32"/>
        </w:rPr>
        <w:t>。</w:t>
      </w:r>
    </w:p>
    <w:p w:rsidR="00166B89" w:rsidRDefault="00FB0F7A">
      <w:pPr>
        <w:widowControl/>
        <w:spacing w:line="500" w:lineRule="exact"/>
        <w:ind w:firstLineChars="200" w:firstLine="640"/>
        <w:rPr>
          <w:rFonts w:ascii="黑体" w:eastAsia="黑体" w:hAnsi="黑体" w:cs="黑体"/>
          <w:bCs/>
          <w:color w:val="000000" w:themeColor="text1"/>
          <w:kern w:val="0"/>
          <w:sz w:val="32"/>
          <w:szCs w:val="32"/>
        </w:rPr>
      </w:pPr>
      <w:r>
        <w:rPr>
          <w:rFonts w:ascii="黑体" w:eastAsia="黑体" w:hAnsi="黑体" w:cs="黑体" w:hint="eastAsia"/>
          <w:bCs/>
          <w:color w:val="000000" w:themeColor="text1"/>
          <w:kern w:val="0"/>
          <w:sz w:val="32"/>
          <w:szCs w:val="32"/>
        </w:rPr>
        <w:t>八、投标文件接收地点及联系：</w:t>
      </w:r>
    </w:p>
    <w:p w:rsidR="00166B89" w:rsidRDefault="00FB0F7A">
      <w:pPr>
        <w:widowControl/>
        <w:spacing w:line="5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1、地    点：厦门市中医院后勤保障部</w:t>
      </w:r>
    </w:p>
    <w:p w:rsidR="00166B89" w:rsidRDefault="00FB0F7A">
      <w:pPr>
        <w:widowControl/>
        <w:spacing w:line="5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2、联 系 人：陈小姐</w:t>
      </w:r>
    </w:p>
    <w:p w:rsidR="00166B89" w:rsidRDefault="00FB0F7A">
      <w:pPr>
        <w:widowControl/>
        <w:spacing w:line="5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3、联系电话：0592-5579626</w:t>
      </w:r>
    </w:p>
    <w:p w:rsidR="00166B89" w:rsidRDefault="00FB0F7A">
      <w:pPr>
        <w:widowControl/>
        <w:spacing w:line="500" w:lineRule="exact"/>
        <w:ind w:firstLineChars="200" w:firstLine="640"/>
        <w:rPr>
          <w:rFonts w:ascii="黑体" w:eastAsia="黑体" w:hAnsi="黑体" w:cs="黑体"/>
          <w:bCs/>
          <w:color w:val="000000" w:themeColor="text1"/>
          <w:kern w:val="0"/>
          <w:sz w:val="32"/>
          <w:szCs w:val="32"/>
        </w:rPr>
      </w:pPr>
      <w:r>
        <w:rPr>
          <w:rFonts w:ascii="黑体" w:eastAsia="黑体" w:hAnsi="黑体" w:cs="黑体" w:hint="eastAsia"/>
          <w:bCs/>
          <w:color w:val="000000" w:themeColor="text1"/>
          <w:kern w:val="0"/>
          <w:sz w:val="32"/>
          <w:szCs w:val="32"/>
        </w:rPr>
        <w:t>九、确定成交候选供应商原则</w:t>
      </w:r>
    </w:p>
    <w:p w:rsidR="00166B89" w:rsidRDefault="00FB0F7A">
      <w:pPr>
        <w:widowControl/>
        <w:spacing w:line="5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1、首次公告时，提交最后报价且未超过采购预算的投标单位在3家以上的（含3家），则按照规定确定成交候选供应商，否则本次招标活动终止，招标单位将就该项目重新发布采购公告。</w:t>
      </w:r>
    </w:p>
    <w:p w:rsidR="00166B89" w:rsidRDefault="00FB0F7A">
      <w:pPr>
        <w:widowControl/>
        <w:spacing w:line="5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2、如本项目已经过再次公告，提交最后报价且未超过采购预算的投标单位不足3家但在1家以上的（含1家），则按照规定确定成交候选供应商，否则本次招标工作终止，招标单位将就该项目重新发布采购公告。</w:t>
      </w:r>
    </w:p>
    <w:p w:rsidR="00166B89" w:rsidRDefault="00FB0F7A">
      <w:pPr>
        <w:widowControl/>
        <w:spacing w:line="500" w:lineRule="exact"/>
        <w:ind w:firstLineChars="200" w:firstLine="640"/>
        <w:rPr>
          <w:rFonts w:ascii="黑体" w:eastAsia="黑体" w:hAnsi="黑体" w:cs="黑体"/>
          <w:bCs/>
          <w:color w:val="000000" w:themeColor="text1"/>
          <w:kern w:val="0"/>
          <w:sz w:val="32"/>
          <w:szCs w:val="32"/>
        </w:rPr>
      </w:pPr>
      <w:r>
        <w:rPr>
          <w:rFonts w:ascii="黑体" w:eastAsia="黑体" w:hAnsi="黑体" w:cs="黑体" w:hint="eastAsia"/>
          <w:bCs/>
          <w:color w:val="000000" w:themeColor="text1"/>
          <w:kern w:val="0"/>
          <w:sz w:val="32"/>
          <w:szCs w:val="32"/>
        </w:rPr>
        <w:t>十、其他</w:t>
      </w:r>
    </w:p>
    <w:p w:rsidR="00166B89" w:rsidRDefault="00FB0F7A">
      <w:pPr>
        <w:widowControl/>
        <w:spacing w:line="5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采购单位按医院有关规定成立评标小组。不符合采购文件要求的投标文件按无效标处理。开标时间将另行电话通知。</w:t>
      </w:r>
    </w:p>
    <w:p w:rsidR="00166B89" w:rsidRDefault="00FB0F7A">
      <w:pPr>
        <w:widowControl/>
        <w:wordWrap w:val="0"/>
        <w:spacing w:line="500" w:lineRule="exact"/>
        <w:jc w:val="righ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 </w:t>
      </w:r>
      <w:r>
        <w:rPr>
          <w:rFonts w:ascii="仿宋_GB2312" w:eastAsia="仿宋_GB2312" w:hAnsi="仿宋_GB2312" w:cs="仿宋_GB2312" w:hint="eastAsia"/>
          <w:bCs/>
          <w:color w:val="000000" w:themeColor="text1"/>
          <w:kern w:val="0"/>
          <w:sz w:val="32"/>
          <w:szCs w:val="32"/>
        </w:rPr>
        <w:t xml:space="preserve">厦门市中医院  </w:t>
      </w:r>
    </w:p>
    <w:p w:rsidR="00166B89" w:rsidRDefault="00FB0F7A">
      <w:pPr>
        <w:widowControl/>
        <w:spacing w:line="500" w:lineRule="exact"/>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rPr>
        <w:t>2025年6月1</w:t>
      </w:r>
      <w:r w:rsidR="004D4EA3">
        <w:rPr>
          <w:rFonts w:ascii="仿宋_GB2312" w:eastAsia="仿宋_GB2312" w:hAnsi="仿宋_GB2312" w:cs="仿宋_GB2312" w:hint="eastAsia"/>
          <w:color w:val="000000" w:themeColor="text1"/>
          <w:kern w:val="0"/>
          <w:sz w:val="32"/>
          <w:szCs w:val="32"/>
        </w:rPr>
        <w:t>7</w:t>
      </w:r>
      <w:r>
        <w:rPr>
          <w:rFonts w:ascii="仿宋_GB2312" w:eastAsia="仿宋_GB2312" w:hAnsi="仿宋_GB2312" w:cs="仿宋_GB2312" w:hint="eastAsia"/>
          <w:color w:val="000000" w:themeColor="text1"/>
          <w:kern w:val="0"/>
          <w:sz w:val="32"/>
          <w:szCs w:val="32"/>
        </w:rPr>
        <w:t>日</w:t>
      </w:r>
    </w:p>
    <w:sectPr w:rsidR="00166B89" w:rsidSect="00166B89">
      <w:headerReference w:type="default" r:id="rId7"/>
      <w:footerReference w:type="default" r:id="rId8"/>
      <w:pgSz w:w="11906" w:h="16838"/>
      <w:pgMar w:top="1134" w:right="1418" w:bottom="1134" w:left="1418"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5AC" w:rsidRDefault="00DA15AC" w:rsidP="00166B89">
      <w:r>
        <w:separator/>
      </w:r>
    </w:p>
  </w:endnote>
  <w:endnote w:type="continuationSeparator" w:id="1">
    <w:p w:rsidR="00DA15AC" w:rsidRDefault="00DA15AC" w:rsidP="00166B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69032"/>
    </w:sdtPr>
    <w:sdtContent>
      <w:p w:rsidR="00166B89" w:rsidRDefault="00B839E9">
        <w:pPr>
          <w:pStyle w:val="a6"/>
          <w:jc w:val="center"/>
        </w:pPr>
        <w:r w:rsidRPr="00B839E9">
          <w:fldChar w:fldCharType="begin"/>
        </w:r>
        <w:r w:rsidR="00FB0F7A">
          <w:instrText xml:space="preserve"> PAGE   \* MERGEFORMAT </w:instrText>
        </w:r>
        <w:r w:rsidRPr="00B839E9">
          <w:fldChar w:fldCharType="separate"/>
        </w:r>
        <w:r w:rsidR="004D4EA3" w:rsidRPr="004D4EA3">
          <w:rPr>
            <w:noProof/>
            <w:lang w:val="zh-CN"/>
          </w:rPr>
          <w:t>4</w:t>
        </w:r>
        <w:r>
          <w:rPr>
            <w:lang w:val="zh-CN"/>
          </w:rPr>
          <w:fldChar w:fldCharType="end"/>
        </w:r>
      </w:p>
    </w:sdtContent>
  </w:sdt>
  <w:p w:rsidR="00166B89" w:rsidRDefault="00166B8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5AC" w:rsidRDefault="00DA15AC" w:rsidP="00166B89">
      <w:r>
        <w:separator/>
      </w:r>
    </w:p>
  </w:footnote>
  <w:footnote w:type="continuationSeparator" w:id="1">
    <w:p w:rsidR="00DA15AC" w:rsidRDefault="00DA15AC" w:rsidP="00166B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89" w:rsidRDefault="00166B89">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F7363"/>
    <w:multiLevelType w:val="singleLevel"/>
    <w:tmpl w:val="C4CF7363"/>
    <w:lvl w:ilvl="0">
      <w:start w:val="4"/>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5716"/>
    <w:rsid w:val="00002D39"/>
    <w:rsid w:val="00012ABF"/>
    <w:rsid w:val="00014F62"/>
    <w:rsid w:val="0003009F"/>
    <w:rsid w:val="0004408B"/>
    <w:rsid w:val="00051BEE"/>
    <w:rsid w:val="0005271C"/>
    <w:rsid w:val="000564C7"/>
    <w:rsid w:val="00067205"/>
    <w:rsid w:val="000674B3"/>
    <w:rsid w:val="0007075D"/>
    <w:rsid w:val="0007600D"/>
    <w:rsid w:val="00076AF7"/>
    <w:rsid w:val="000814C4"/>
    <w:rsid w:val="0008633D"/>
    <w:rsid w:val="00097C63"/>
    <w:rsid w:val="000A0FFE"/>
    <w:rsid w:val="000A30AC"/>
    <w:rsid w:val="000A3237"/>
    <w:rsid w:val="000A4E66"/>
    <w:rsid w:val="000A523A"/>
    <w:rsid w:val="000B5640"/>
    <w:rsid w:val="000B5E98"/>
    <w:rsid w:val="000C0012"/>
    <w:rsid w:val="000C055B"/>
    <w:rsid w:val="000C51FE"/>
    <w:rsid w:val="000D0493"/>
    <w:rsid w:val="000D6A0C"/>
    <w:rsid w:val="000D7514"/>
    <w:rsid w:val="000F2AF0"/>
    <w:rsid w:val="000F3C5E"/>
    <w:rsid w:val="000F738C"/>
    <w:rsid w:val="00106213"/>
    <w:rsid w:val="00106A62"/>
    <w:rsid w:val="001150AA"/>
    <w:rsid w:val="00117048"/>
    <w:rsid w:val="00120D21"/>
    <w:rsid w:val="00121587"/>
    <w:rsid w:val="00122252"/>
    <w:rsid w:val="00124280"/>
    <w:rsid w:val="00124DC0"/>
    <w:rsid w:val="00126381"/>
    <w:rsid w:val="001310F1"/>
    <w:rsid w:val="00132539"/>
    <w:rsid w:val="00140040"/>
    <w:rsid w:val="00141A8C"/>
    <w:rsid w:val="0014273E"/>
    <w:rsid w:val="001440B8"/>
    <w:rsid w:val="00150316"/>
    <w:rsid w:val="00160046"/>
    <w:rsid w:val="0016046F"/>
    <w:rsid w:val="00163EF4"/>
    <w:rsid w:val="00164188"/>
    <w:rsid w:val="00166B89"/>
    <w:rsid w:val="00172B89"/>
    <w:rsid w:val="00174B0F"/>
    <w:rsid w:val="00176254"/>
    <w:rsid w:val="001854C6"/>
    <w:rsid w:val="00187BA4"/>
    <w:rsid w:val="00190BC4"/>
    <w:rsid w:val="0019365E"/>
    <w:rsid w:val="00196AFB"/>
    <w:rsid w:val="001A4003"/>
    <w:rsid w:val="001B2740"/>
    <w:rsid w:val="001B7DD4"/>
    <w:rsid w:val="001C1E64"/>
    <w:rsid w:val="001C25E6"/>
    <w:rsid w:val="001C2AEE"/>
    <w:rsid w:val="001C398F"/>
    <w:rsid w:val="001D2227"/>
    <w:rsid w:val="001E3868"/>
    <w:rsid w:val="001E6F1F"/>
    <w:rsid w:val="001F23AB"/>
    <w:rsid w:val="001F6D4A"/>
    <w:rsid w:val="00202216"/>
    <w:rsid w:val="00203C4B"/>
    <w:rsid w:val="00206BC3"/>
    <w:rsid w:val="00213746"/>
    <w:rsid w:val="002139F0"/>
    <w:rsid w:val="00216F07"/>
    <w:rsid w:val="002211A8"/>
    <w:rsid w:val="0022548C"/>
    <w:rsid w:val="002327B2"/>
    <w:rsid w:val="00236553"/>
    <w:rsid w:val="00236ADD"/>
    <w:rsid w:val="002432AA"/>
    <w:rsid w:val="00251CFC"/>
    <w:rsid w:val="00254114"/>
    <w:rsid w:val="00263B91"/>
    <w:rsid w:val="0027363E"/>
    <w:rsid w:val="002740BB"/>
    <w:rsid w:val="002756DB"/>
    <w:rsid w:val="0027698B"/>
    <w:rsid w:val="00277761"/>
    <w:rsid w:val="00284514"/>
    <w:rsid w:val="00285A16"/>
    <w:rsid w:val="002926C1"/>
    <w:rsid w:val="00296F0A"/>
    <w:rsid w:val="002A257B"/>
    <w:rsid w:val="002B2061"/>
    <w:rsid w:val="002C2E9C"/>
    <w:rsid w:val="002D5A91"/>
    <w:rsid w:val="002E3042"/>
    <w:rsid w:val="002E46AD"/>
    <w:rsid w:val="002F17C8"/>
    <w:rsid w:val="002F5B75"/>
    <w:rsid w:val="002F647D"/>
    <w:rsid w:val="002F6B5D"/>
    <w:rsid w:val="0030385C"/>
    <w:rsid w:val="00305EB7"/>
    <w:rsid w:val="00306BEF"/>
    <w:rsid w:val="00307BF2"/>
    <w:rsid w:val="0031018F"/>
    <w:rsid w:val="003130D4"/>
    <w:rsid w:val="003222A5"/>
    <w:rsid w:val="003254E7"/>
    <w:rsid w:val="003261CC"/>
    <w:rsid w:val="00335E26"/>
    <w:rsid w:val="0034392C"/>
    <w:rsid w:val="00344AD7"/>
    <w:rsid w:val="00357D0C"/>
    <w:rsid w:val="00363542"/>
    <w:rsid w:val="00370220"/>
    <w:rsid w:val="00370B79"/>
    <w:rsid w:val="00373299"/>
    <w:rsid w:val="00393F86"/>
    <w:rsid w:val="003949EA"/>
    <w:rsid w:val="003A2B16"/>
    <w:rsid w:val="003A77CC"/>
    <w:rsid w:val="003A7841"/>
    <w:rsid w:val="003B1764"/>
    <w:rsid w:val="003C3876"/>
    <w:rsid w:val="003C46FF"/>
    <w:rsid w:val="003E2F40"/>
    <w:rsid w:val="003F575A"/>
    <w:rsid w:val="003F5FB0"/>
    <w:rsid w:val="003F7A4D"/>
    <w:rsid w:val="00401C83"/>
    <w:rsid w:val="00403B7B"/>
    <w:rsid w:val="004059A1"/>
    <w:rsid w:val="004141DB"/>
    <w:rsid w:val="004149C1"/>
    <w:rsid w:val="0042185F"/>
    <w:rsid w:val="00422160"/>
    <w:rsid w:val="00426788"/>
    <w:rsid w:val="004309F9"/>
    <w:rsid w:val="00430CE9"/>
    <w:rsid w:val="00432B5C"/>
    <w:rsid w:val="00432BD7"/>
    <w:rsid w:val="0044145D"/>
    <w:rsid w:val="004431D8"/>
    <w:rsid w:val="00444D90"/>
    <w:rsid w:val="0044654C"/>
    <w:rsid w:val="00451641"/>
    <w:rsid w:val="00454513"/>
    <w:rsid w:val="00461E37"/>
    <w:rsid w:val="00464492"/>
    <w:rsid w:val="00466C82"/>
    <w:rsid w:val="00466EB5"/>
    <w:rsid w:val="0046733E"/>
    <w:rsid w:val="00472B96"/>
    <w:rsid w:val="004825EE"/>
    <w:rsid w:val="00485B65"/>
    <w:rsid w:val="0049681A"/>
    <w:rsid w:val="004A519F"/>
    <w:rsid w:val="004B32AC"/>
    <w:rsid w:val="004B366F"/>
    <w:rsid w:val="004B4795"/>
    <w:rsid w:val="004C54C4"/>
    <w:rsid w:val="004D1E47"/>
    <w:rsid w:val="004D3BE8"/>
    <w:rsid w:val="004D4EA3"/>
    <w:rsid w:val="004E36D1"/>
    <w:rsid w:val="004E4314"/>
    <w:rsid w:val="004E4D4D"/>
    <w:rsid w:val="004E7B4F"/>
    <w:rsid w:val="004F31AA"/>
    <w:rsid w:val="004F5BB7"/>
    <w:rsid w:val="004F74F8"/>
    <w:rsid w:val="00503B82"/>
    <w:rsid w:val="00521701"/>
    <w:rsid w:val="00524BF9"/>
    <w:rsid w:val="0053554C"/>
    <w:rsid w:val="005432D7"/>
    <w:rsid w:val="00544928"/>
    <w:rsid w:val="005458E9"/>
    <w:rsid w:val="005512BD"/>
    <w:rsid w:val="00552D36"/>
    <w:rsid w:val="00552E3C"/>
    <w:rsid w:val="00554163"/>
    <w:rsid w:val="00555716"/>
    <w:rsid w:val="00556197"/>
    <w:rsid w:val="00562298"/>
    <w:rsid w:val="00564BF4"/>
    <w:rsid w:val="00566093"/>
    <w:rsid w:val="00566FD8"/>
    <w:rsid w:val="005729B2"/>
    <w:rsid w:val="00586CA6"/>
    <w:rsid w:val="005A410B"/>
    <w:rsid w:val="005A559D"/>
    <w:rsid w:val="005B44A6"/>
    <w:rsid w:val="005B5DB2"/>
    <w:rsid w:val="005B6EFC"/>
    <w:rsid w:val="005C029C"/>
    <w:rsid w:val="005D404F"/>
    <w:rsid w:val="005D4703"/>
    <w:rsid w:val="005D6B85"/>
    <w:rsid w:val="005E2958"/>
    <w:rsid w:val="005E3074"/>
    <w:rsid w:val="005F06EA"/>
    <w:rsid w:val="005F3A91"/>
    <w:rsid w:val="006037B2"/>
    <w:rsid w:val="006047D1"/>
    <w:rsid w:val="0060712E"/>
    <w:rsid w:val="0060795F"/>
    <w:rsid w:val="00614029"/>
    <w:rsid w:val="00614E06"/>
    <w:rsid w:val="00615DAA"/>
    <w:rsid w:val="006224A4"/>
    <w:rsid w:val="006319DD"/>
    <w:rsid w:val="00634547"/>
    <w:rsid w:val="00636DEF"/>
    <w:rsid w:val="00637031"/>
    <w:rsid w:val="0064452D"/>
    <w:rsid w:val="00645B80"/>
    <w:rsid w:val="006467BE"/>
    <w:rsid w:val="006505C7"/>
    <w:rsid w:val="0065720B"/>
    <w:rsid w:val="0066427F"/>
    <w:rsid w:val="00666248"/>
    <w:rsid w:val="00672D22"/>
    <w:rsid w:val="00674EED"/>
    <w:rsid w:val="00681364"/>
    <w:rsid w:val="006863FB"/>
    <w:rsid w:val="00693612"/>
    <w:rsid w:val="00696862"/>
    <w:rsid w:val="006A132F"/>
    <w:rsid w:val="006A2492"/>
    <w:rsid w:val="006B5A4F"/>
    <w:rsid w:val="006C483F"/>
    <w:rsid w:val="006D231E"/>
    <w:rsid w:val="006D462E"/>
    <w:rsid w:val="006E1A46"/>
    <w:rsid w:val="006E5800"/>
    <w:rsid w:val="006E7CE9"/>
    <w:rsid w:val="006F21E8"/>
    <w:rsid w:val="006F62EB"/>
    <w:rsid w:val="006F6E73"/>
    <w:rsid w:val="006F7437"/>
    <w:rsid w:val="00701605"/>
    <w:rsid w:val="00701872"/>
    <w:rsid w:val="00704FD3"/>
    <w:rsid w:val="00706CCA"/>
    <w:rsid w:val="00711C6D"/>
    <w:rsid w:val="0071389D"/>
    <w:rsid w:val="007143A5"/>
    <w:rsid w:val="00715048"/>
    <w:rsid w:val="007252FE"/>
    <w:rsid w:val="00733E42"/>
    <w:rsid w:val="00740A7D"/>
    <w:rsid w:val="00750202"/>
    <w:rsid w:val="007506BB"/>
    <w:rsid w:val="00750B46"/>
    <w:rsid w:val="007566A1"/>
    <w:rsid w:val="0075678D"/>
    <w:rsid w:val="00763138"/>
    <w:rsid w:val="007729B9"/>
    <w:rsid w:val="0077550C"/>
    <w:rsid w:val="007764A1"/>
    <w:rsid w:val="00782358"/>
    <w:rsid w:val="00782698"/>
    <w:rsid w:val="00786AED"/>
    <w:rsid w:val="00787A4D"/>
    <w:rsid w:val="0079260B"/>
    <w:rsid w:val="007B4E6B"/>
    <w:rsid w:val="007B7D9D"/>
    <w:rsid w:val="007C00C5"/>
    <w:rsid w:val="007C4EF1"/>
    <w:rsid w:val="007D2B3D"/>
    <w:rsid w:val="007D36AA"/>
    <w:rsid w:val="007D5B92"/>
    <w:rsid w:val="007E2D66"/>
    <w:rsid w:val="007E3ACC"/>
    <w:rsid w:val="007E49DA"/>
    <w:rsid w:val="007E768E"/>
    <w:rsid w:val="007F17AA"/>
    <w:rsid w:val="007F22C2"/>
    <w:rsid w:val="007F6361"/>
    <w:rsid w:val="007F7F12"/>
    <w:rsid w:val="0080616C"/>
    <w:rsid w:val="00807757"/>
    <w:rsid w:val="00811002"/>
    <w:rsid w:val="00821B36"/>
    <w:rsid w:val="0082740E"/>
    <w:rsid w:val="008503B5"/>
    <w:rsid w:val="008549A7"/>
    <w:rsid w:val="00857D9C"/>
    <w:rsid w:val="00860A51"/>
    <w:rsid w:val="00861B86"/>
    <w:rsid w:val="0086263D"/>
    <w:rsid w:val="00866F7D"/>
    <w:rsid w:val="0088517E"/>
    <w:rsid w:val="008852AF"/>
    <w:rsid w:val="00887F72"/>
    <w:rsid w:val="008925F2"/>
    <w:rsid w:val="00893519"/>
    <w:rsid w:val="008951E4"/>
    <w:rsid w:val="00895B09"/>
    <w:rsid w:val="008A679E"/>
    <w:rsid w:val="008B73BA"/>
    <w:rsid w:val="008B7D96"/>
    <w:rsid w:val="008C0600"/>
    <w:rsid w:val="008C5F28"/>
    <w:rsid w:val="008D114B"/>
    <w:rsid w:val="008D7B56"/>
    <w:rsid w:val="008E4E7F"/>
    <w:rsid w:val="008E6700"/>
    <w:rsid w:val="008F14E4"/>
    <w:rsid w:val="008F16D2"/>
    <w:rsid w:val="0090016D"/>
    <w:rsid w:val="00900BFB"/>
    <w:rsid w:val="0090107C"/>
    <w:rsid w:val="00910830"/>
    <w:rsid w:val="00911B12"/>
    <w:rsid w:val="009139B5"/>
    <w:rsid w:val="009142DC"/>
    <w:rsid w:val="00917AAB"/>
    <w:rsid w:val="009237B0"/>
    <w:rsid w:val="00936613"/>
    <w:rsid w:val="0094006B"/>
    <w:rsid w:val="00950AB1"/>
    <w:rsid w:val="0095140B"/>
    <w:rsid w:val="00965E84"/>
    <w:rsid w:val="00966F3C"/>
    <w:rsid w:val="009676C7"/>
    <w:rsid w:val="009711B7"/>
    <w:rsid w:val="00971215"/>
    <w:rsid w:val="00981D7A"/>
    <w:rsid w:val="009822B4"/>
    <w:rsid w:val="009862F5"/>
    <w:rsid w:val="00986D66"/>
    <w:rsid w:val="0099611B"/>
    <w:rsid w:val="009A086D"/>
    <w:rsid w:val="009A48FF"/>
    <w:rsid w:val="009B0280"/>
    <w:rsid w:val="009B24FF"/>
    <w:rsid w:val="009B4775"/>
    <w:rsid w:val="009B64D9"/>
    <w:rsid w:val="009B7444"/>
    <w:rsid w:val="009C4DFD"/>
    <w:rsid w:val="009C77AF"/>
    <w:rsid w:val="009D1568"/>
    <w:rsid w:val="009D2967"/>
    <w:rsid w:val="009D4140"/>
    <w:rsid w:val="009D6B52"/>
    <w:rsid w:val="009E0E25"/>
    <w:rsid w:val="009E0EBD"/>
    <w:rsid w:val="009E26F5"/>
    <w:rsid w:val="009F10DF"/>
    <w:rsid w:val="009F163B"/>
    <w:rsid w:val="009F329A"/>
    <w:rsid w:val="009F3425"/>
    <w:rsid w:val="009F478E"/>
    <w:rsid w:val="00A07DB1"/>
    <w:rsid w:val="00A14113"/>
    <w:rsid w:val="00A25997"/>
    <w:rsid w:val="00A35ACC"/>
    <w:rsid w:val="00A37E15"/>
    <w:rsid w:val="00A4053F"/>
    <w:rsid w:val="00A409C9"/>
    <w:rsid w:val="00A40A87"/>
    <w:rsid w:val="00A43521"/>
    <w:rsid w:val="00A46651"/>
    <w:rsid w:val="00A469AA"/>
    <w:rsid w:val="00A4748A"/>
    <w:rsid w:val="00A57E4C"/>
    <w:rsid w:val="00A60A4F"/>
    <w:rsid w:val="00A75258"/>
    <w:rsid w:val="00A81DC5"/>
    <w:rsid w:val="00A84A45"/>
    <w:rsid w:val="00A864BD"/>
    <w:rsid w:val="00A949CA"/>
    <w:rsid w:val="00AA5688"/>
    <w:rsid w:val="00AA7640"/>
    <w:rsid w:val="00AA7B59"/>
    <w:rsid w:val="00AC6972"/>
    <w:rsid w:val="00AD241D"/>
    <w:rsid w:val="00AD378B"/>
    <w:rsid w:val="00AD625E"/>
    <w:rsid w:val="00AE0C0D"/>
    <w:rsid w:val="00AE1070"/>
    <w:rsid w:val="00AE1E7F"/>
    <w:rsid w:val="00AF7A06"/>
    <w:rsid w:val="00B071A1"/>
    <w:rsid w:val="00B12615"/>
    <w:rsid w:val="00B13B34"/>
    <w:rsid w:val="00B15D21"/>
    <w:rsid w:val="00B21CAA"/>
    <w:rsid w:val="00B27E6C"/>
    <w:rsid w:val="00B326FC"/>
    <w:rsid w:val="00B430E4"/>
    <w:rsid w:val="00B45071"/>
    <w:rsid w:val="00B60F6C"/>
    <w:rsid w:val="00B61196"/>
    <w:rsid w:val="00B628CC"/>
    <w:rsid w:val="00B668D1"/>
    <w:rsid w:val="00B719A7"/>
    <w:rsid w:val="00B7743F"/>
    <w:rsid w:val="00B839E9"/>
    <w:rsid w:val="00B906AC"/>
    <w:rsid w:val="00B92B4B"/>
    <w:rsid w:val="00B9476C"/>
    <w:rsid w:val="00B96858"/>
    <w:rsid w:val="00B97983"/>
    <w:rsid w:val="00BA503D"/>
    <w:rsid w:val="00BA60F0"/>
    <w:rsid w:val="00BA7837"/>
    <w:rsid w:val="00BB748B"/>
    <w:rsid w:val="00BC0657"/>
    <w:rsid w:val="00BC2849"/>
    <w:rsid w:val="00BD5BDC"/>
    <w:rsid w:val="00BE5A0C"/>
    <w:rsid w:val="00BF25EB"/>
    <w:rsid w:val="00C14172"/>
    <w:rsid w:val="00C14E36"/>
    <w:rsid w:val="00C15888"/>
    <w:rsid w:val="00C20A46"/>
    <w:rsid w:val="00C2734A"/>
    <w:rsid w:val="00C3089E"/>
    <w:rsid w:val="00C30DA6"/>
    <w:rsid w:val="00C30E57"/>
    <w:rsid w:val="00C34D2D"/>
    <w:rsid w:val="00C36F93"/>
    <w:rsid w:val="00C4201E"/>
    <w:rsid w:val="00C5120F"/>
    <w:rsid w:val="00C53185"/>
    <w:rsid w:val="00C55055"/>
    <w:rsid w:val="00C5564D"/>
    <w:rsid w:val="00C62184"/>
    <w:rsid w:val="00C71300"/>
    <w:rsid w:val="00C733C1"/>
    <w:rsid w:val="00C76775"/>
    <w:rsid w:val="00C863E0"/>
    <w:rsid w:val="00C93E1B"/>
    <w:rsid w:val="00C9455F"/>
    <w:rsid w:val="00C950EE"/>
    <w:rsid w:val="00CA53E6"/>
    <w:rsid w:val="00CB1F08"/>
    <w:rsid w:val="00CB7400"/>
    <w:rsid w:val="00CC0A02"/>
    <w:rsid w:val="00CC2715"/>
    <w:rsid w:val="00CC3F49"/>
    <w:rsid w:val="00CC753D"/>
    <w:rsid w:val="00CF6791"/>
    <w:rsid w:val="00D029ED"/>
    <w:rsid w:val="00D06723"/>
    <w:rsid w:val="00D10226"/>
    <w:rsid w:val="00D1306F"/>
    <w:rsid w:val="00D1555D"/>
    <w:rsid w:val="00D16202"/>
    <w:rsid w:val="00D23993"/>
    <w:rsid w:val="00D27846"/>
    <w:rsid w:val="00D33DBC"/>
    <w:rsid w:val="00D40BA3"/>
    <w:rsid w:val="00D50D53"/>
    <w:rsid w:val="00D61DC1"/>
    <w:rsid w:val="00D718E0"/>
    <w:rsid w:val="00D72FD4"/>
    <w:rsid w:val="00D82CDE"/>
    <w:rsid w:val="00D83969"/>
    <w:rsid w:val="00D871D3"/>
    <w:rsid w:val="00D91766"/>
    <w:rsid w:val="00DA15AC"/>
    <w:rsid w:val="00DA281F"/>
    <w:rsid w:val="00DA31C3"/>
    <w:rsid w:val="00DA5F6F"/>
    <w:rsid w:val="00DB1CDF"/>
    <w:rsid w:val="00DC0619"/>
    <w:rsid w:val="00DC322A"/>
    <w:rsid w:val="00DC4CDC"/>
    <w:rsid w:val="00DC6685"/>
    <w:rsid w:val="00DD1F4F"/>
    <w:rsid w:val="00DD4237"/>
    <w:rsid w:val="00DD66F6"/>
    <w:rsid w:val="00DE08B5"/>
    <w:rsid w:val="00DE1262"/>
    <w:rsid w:val="00DE2CD8"/>
    <w:rsid w:val="00DE5DC7"/>
    <w:rsid w:val="00DE6423"/>
    <w:rsid w:val="00DE7611"/>
    <w:rsid w:val="00DF01F6"/>
    <w:rsid w:val="00DF1DCF"/>
    <w:rsid w:val="00DF37F6"/>
    <w:rsid w:val="00DF57C1"/>
    <w:rsid w:val="00DF5A53"/>
    <w:rsid w:val="00DF6E2C"/>
    <w:rsid w:val="00E018DC"/>
    <w:rsid w:val="00E0265A"/>
    <w:rsid w:val="00E06EC9"/>
    <w:rsid w:val="00E141C9"/>
    <w:rsid w:val="00E142D3"/>
    <w:rsid w:val="00E21493"/>
    <w:rsid w:val="00E24610"/>
    <w:rsid w:val="00E26E9B"/>
    <w:rsid w:val="00E3772D"/>
    <w:rsid w:val="00E427D9"/>
    <w:rsid w:val="00E43D39"/>
    <w:rsid w:val="00E66EE8"/>
    <w:rsid w:val="00E74B43"/>
    <w:rsid w:val="00E81453"/>
    <w:rsid w:val="00E83B98"/>
    <w:rsid w:val="00E8550F"/>
    <w:rsid w:val="00E934D3"/>
    <w:rsid w:val="00EA14A4"/>
    <w:rsid w:val="00EA18BA"/>
    <w:rsid w:val="00EB369E"/>
    <w:rsid w:val="00EB75F0"/>
    <w:rsid w:val="00EC05B6"/>
    <w:rsid w:val="00EC584D"/>
    <w:rsid w:val="00EC69AD"/>
    <w:rsid w:val="00EC7674"/>
    <w:rsid w:val="00ED1D43"/>
    <w:rsid w:val="00ED2482"/>
    <w:rsid w:val="00ED367F"/>
    <w:rsid w:val="00ED3E00"/>
    <w:rsid w:val="00ED62E3"/>
    <w:rsid w:val="00ED75D0"/>
    <w:rsid w:val="00ED7F06"/>
    <w:rsid w:val="00EE1F9E"/>
    <w:rsid w:val="00EE1FDE"/>
    <w:rsid w:val="00EE46A4"/>
    <w:rsid w:val="00EE6006"/>
    <w:rsid w:val="00EF0872"/>
    <w:rsid w:val="00EF4D93"/>
    <w:rsid w:val="00F049F5"/>
    <w:rsid w:val="00F07305"/>
    <w:rsid w:val="00F115EA"/>
    <w:rsid w:val="00F139E3"/>
    <w:rsid w:val="00F15551"/>
    <w:rsid w:val="00F17156"/>
    <w:rsid w:val="00F17456"/>
    <w:rsid w:val="00F223CF"/>
    <w:rsid w:val="00F25D88"/>
    <w:rsid w:val="00F2614F"/>
    <w:rsid w:val="00F428C8"/>
    <w:rsid w:val="00F46A0E"/>
    <w:rsid w:val="00F5467C"/>
    <w:rsid w:val="00F56950"/>
    <w:rsid w:val="00F57379"/>
    <w:rsid w:val="00F60824"/>
    <w:rsid w:val="00F668E6"/>
    <w:rsid w:val="00F66E1E"/>
    <w:rsid w:val="00F73F65"/>
    <w:rsid w:val="00F7529B"/>
    <w:rsid w:val="00F7590B"/>
    <w:rsid w:val="00F77326"/>
    <w:rsid w:val="00F8118C"/>
    <w:rsid w:val="00F9439A"/>
    <w:rsid w:val="00F946FA"/>
    <w:rsid w:val="00F97420"/>
    <w:rsid w:val="00FA1274"/>
    <w:rsid w:val="00FB0CE2"/>
    <w:rsid w:val="00FB0F7A"/>
    <w:rsid w:val="00FB22F8"/>
    <w:rsid w:val="00FB534A"/>
    <w:rsid w:val="00FB6772"/>
    <w:rsid w:val="00FC76BE"/>
    <w:rsid w:val="00FD3BBF"/>
    <w:rsid w:val="00FD47B6"/>
    <w:rsid w:val="00FF70B7"/>
    <w:rsid w:val="019E354B"/>
    <w:rsid w:val="0C464121"/>
    <w:rsid w:val="13FA41EA"/>
    <w:rsid w:val="15144DFF"/>
    <w:rsid w:val="182E6B59"/>
    <w:rsid w:val="190A5148"/>
    <w:rsid w:val="24A24B56"/>
    <w:rsid w:val="26153106"/>
    <w:rsid w:val="29F32BF1"/>
    <w:rsid w:val="2C5632CC"/>
    <w:rsid w:val="2D485B6F"/>
    <w:rsid w:val="2DE97352"/>
    <w:rsid w:val="2E29714F"/>
    <w:rsid w:val="38482EC7"/>
    <w:rsid w:val="3CD92C87"/>
    <w:rsid w:val="424D7A53"/>
    <w:rsid w:val="431018E9"/>
    <w:rsid w:val="45EE3A16"/>
    <w:rsid w:val="4CBD57DA"/>
    <w:rsid w:val="57016C0B"/>
    <w:rsid w:val="5DEB5F1F"/>
    <w:rsid w:val="62724E61"/>
    <w:rsid w:val="664A74FB"/>
    <w:rsid w:val="68B96458"/>
    <w:rsid w:val="69D812A3"/>
    <w:rsid w:val="6B165F8F"/>
    <w:rsid w:val="6F8F7052"/>
    <w:rsid w:val="72200435"/>
    <w:rsid w:val="74F84755"/>
    <w:rsid w:val="7EFC5D86"/>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2" w:semiHidden="0" w:uiPriority="9" w:unhideWhenUsed="0" w:qFormat="1"/>
    <w:lsdException w:name="annotation text" w:qFormat="1"/>
    <w:lsdException w:name="header" w:semiHidden="0" w:qFormat="1"/>
    <w:lsdException w:name="footer" w:semiHidden="0" w:qFormat="1"/>
    <w:lsdException w:name="annotation reference" w:qFormat="1"/>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Plain Text" w:semiHidden="0" w:uiPriority="0" w:unhideWhenUsed="0" w:qFormat="1"/>
    <w:lsdException w:name="Normal (Web)" w:semiHidden="0" w:uiPriority="0"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B89"/>
    <w:pPr>
      <w:widowControl w:val="0"/>
      <w:jc w:val="both"/>
    </w:pPr>
    <w:rPr>
      <w:kern w:val="2"/>
      <w:sz w:val="21"/>
      <w:szCs w:val="22"/>
    </w:rPr>
  </w:style>
  <w:style w:type="paragraph" w:styleId="2">
    <w:name w:val="heading 2"/>
    <w:basedOn w:val="a"/>
    <w:link w:val="2Char"/>
    <w:uiPriority w:val="9"/>
    <w:qFormat/>
    <w:rsid w:val="00166B8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166B89"/>
    <w:pPr>
      <w:jc w:val="left"/>
    </w:pPr>
  </w:style>
  <w:style w:type="paragraph" w:styleId="a4">
    <w:name w:val="Plain Text"/>
    <w:basedOn w:val="a"/>
    <w:link w:val="Char0"/>
    <w:qFormat/>
    <w:rsid w:val="00166B89"/>
    <w:rPr>
      <w:rFonts w:ascii="宋体" w:eastAsia="宋体" w:hAnsi="Courier New" w:cs="Times New Roman"/>
      <w:szCs w:val="21"/>
    </w:rPr>
  </w:style>
  <w:style w:type="paragraph" w:styleId="a5">
    <w:name w:val="Balloon Text"/>
    <w:basedOn w:val="a"/>
    <w:link w:val="Char1"/>
    <w:uiPriority w:val="99"/>
    <w:semiHidden/>
    <w:unhideWhenUsed/>
    <w:qFormat/>
    <w:rsid w:val="00166B89"/>
    <w:rPr>
      <w:sz w:val="18"/>
      <w:szCs w:val="18"/>
    </w:rPr>
  </w:style>
  <w:style w:type="paragraph" w:styleId="a6">
    <w:name w:val="footer"/>
    <w:basedOn w:val="a"/>
    <w:link w:val="Char2"/>
    <w:uiPriority w:val="99"/>
    <w:unhideWhenUsed/>
    <w:qFormat/>
    <w:rsid w:val="00166B89"/>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166B89"/>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rsid w:val="00166B89"/>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link w:val="Char4"/>
    <w:uiPriority w:val="99"/>
    <w:semiHidden/>
    <w:unhideWhenUsed/>
    <w:qFormat/>
    <w:rsid w:val="00166B89"/>
    <w:rPr>
      <w:b/>
      <w:bCs/>
    </w:rPr>
  </w:style>
  <w:style w:type="table" w:styleId="aa">
    <w:name w:val="Table Grid"/>
    <w:basedOn w:val="a1"/>
    <w:uiPriority w:val="59"/>
    <w:qFormat/>
    <w:rsid w:val="00166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qFormat/>
    <w:rsid w:val="00166B89"/>
    <w:rPr>
      <w:sz w:val="21"/>
      <w:szCs w:val="21"/>
    </w:rPr>
  </w:style>
  <w:style w:type="character" w:customStyle="1" w:styleId="2Char">
    <w:name w:val="标题 2 Char"/>
    <w:basedOn w:val="a0"/>
    <w:link w:val="2"/>
    <w:uiPriority w:val="9"/>
    <w:qFormat/>
    <w:rsid w:val="00166B89"/>
    <w:rPr>
      <w:rFonts w:ascii="宋体" w:eastAsia="宋体" w:hAnsi="宋体" w:cs="宋体"/>
      <w:b/>
      <w:bCs/>
      <w:kern w:val="0"/>
      <w:sz w:val="36"/>
      <w:szCs w:val="36"/>
    </w:rPr>
  </w:style>
  <w:style w:type="character" w:customStyle="1" w:styleId="Char3">
    <w:name w:val="页眉 Char"/>
    <w:basedOn w:val="a0"/>
    <w:link w:val="a7"/>
    <w:uiPriority w:val="99"/>
    <w:qFormat/>
    <w:rsid w:val="00166B89"/>
    <w:rPr>
      <w:sz w:val="18"/>
      <w:szCs w:val="18"/>
    </w:rPr>
  </w:style>
  <w:style w:type="character" w:customStyle="1" w:styleId="Char2">
    <w:name w:val="页脚 Char"/>
    <w:basedOn w:val="a0"/>
    <w:link w:val="a6"/>
    <w:uiPriority w:val="99"/>
    <w:qFormat/>
    <w:rsid w:val="00166B89"/>
    <w:rPr>
      <w:sz w:val="18"/>
      <w:szCs w:val="18"/>
    </w:rPr>
  </w:style>
  <w:style w:type="character" w:customStyle="1" w:styleId="Char1">
    <w:name w:val="批注框文本 Char"/>
    <w:basedOn w:val="a0"/>
    <w:link w:val="a5"/>
    <w:uiPriority w:val="99"/>
    <w:semiHidden/>
    <w:qFormat/>
    <w:rsid w:val="00166B89"/>
    <w:rPr>
      <w:sz w:val="18"/>
      <w:szCs w:val="18"/>
    </w:rPr>
  </w:style>
  <w:style w:type="paragraph" w:styleId="ac">
    <w:name w:val="List Paragraph"/>
    <w:basedOn w:val="a"/>
    <w:uiPriority w:val="34"/>
    <w:qFormat/>
    <w:rsid w:val="00166B89"/>
    <w:pPr>
      <w:ind w:firstLineChars="200" w:firstLine="420"/>
    </w:pPr>
  </w:style>
  <w:style w:type="paragraph" w:styleId="ad">
    <w:name w:val="No Spacing"/>
    <w:uiPriority w:val="1"/>
    <w:qFormat/>
    <w:rsid w:val="00166B89"/>
    <w:pPr>
      <w:widowControl w:val="0"/>
      <w:jc w:val="both"/>
    </w:pPr>
    <w:rPr>
      <w:kern w:val="2"/>
      <w:sz w:val="21"/>
      <w:szCs w:val="22"/>
    </w:rPr>
  </w:style>
  <w:style w:type="paragraph" w:customStyle="1" w:styleId="ae">
    <w:name w:val="表格文字"/>
    <w:basedOn w:val="a"/>
    <w:qFormat/>
    <w:rsid w:val="00166B89"/>
    <w:rPr>
      <w:szCs w:val="24"/>
    </w:rPr>
  </w:style>
  <w:style w:type="paragraph" w:customStyle="1" w:styleId="TableText">
    <w:name w:val="Table Text"/>
    <w:basedOn w:val="a"/>
    <w:semiHidden/>
    <w:qFormat/>
    <w:rsid w:val="00166B89"/>
    <w:rPr>
      <w:rFonts w:ascii="楷体" w:eastAsia="楷体" w:hAnsi="楷体" w:cs="楷体"/>
      <w:sz w:val="24"/>
      <w:szCs w:val="24"/>
      <w:lang w:eastAsia="en-US"/>
    </w:rPr>
  </w:style>
  <w:style w:type="table" w:customStyle="1" w:styleId="TableNormal">
    <w:name w:val="Table Normal"/>
    <w:semiHidden/>
    <w:unhideWhenUsed/>
    <w:qFormat/>
    <w:rsid w:val="00166B89"/>
    <w:tblPr>
      <w:tblCellMar>
        <w:top w:w="0" w:type="dxa"/>
        <w:left w:w="0" w:type="dxa"/>
        <w:bottom w:w="0" w:type="dxa"/>
        <w:right w:w="0" w:type="dxa"/>
      </w:tblCellMar>
    </w:tblPr>
  </w:style>
  <w:style w:type="character" w:customStyle="1" w:styleId="Char0">
    <w:name w:val="纯文本 Char"/>
    <w:basedOn w:val="a0"/>
    <w:link w:val="a4"/>
    <w:qFormat/>
    <w:rsid w:val="00166B89"/>
    <w:rPr>
      <w:rFonts w:ascii="宋体" w:eastAsia="宋体" w:hAnsi="Courier New" w:cs="Times New Roman"/>
      <w:kern w:val="2"/>
      <w:sz w:val="21"/>
      <w:szCs w:val="21"/>
    </w:rPr>
  </w:style>
  <w:style w:type="character" w:customStyle="1" w:styleId="Char">
    <w:name w:val="批注文字 Char"/>
    <w:basedOn w:val="a0"/>
    <w:link w:val="a3"/>
    <w:uiPriority w:val="99"/>
    <w:semiHidden/>
    <w:qFormat/>
    <w:rsid w:val="00166B89"/>
    <w:rPr>
      <w:kern w:val="2"/>
      <w:sz w:val="21"/>
      <w:szCs w:val="22"/>
    </w:rPr>
  </w:style>
  <w:style w:type="character" w:customStyle="1" w:styleId="Char4">
    <w:name w:val="批注主题 Char"/>
    <w:basedOn w:val="Char"/>
    <w:link w:val="a9"/>
    <w:uiPriority w:val="99"/>
    <w:semiHidden/>
    <w:qFormat/>
    <w:rsid w:val="00166B89"/>
    <w:rPr>
      <w:b/>
      <w:bCs/>
    </w:rPr>
  </w:style>
  <w:style w:type="paragraph" w:customStyle="1" w:styleId="1">
    <w:name w:val="列出段落1"/>
    <w:basedOn w:val="a"/>
    <w:uiPriority w:val="34"/>
    <w:qFormat/>
    <w:rsid w:val="00166B89"/>
    <w:pPr>
      <w:adjustRightInd w:val="0"/>
      <w:snapToGrid w:val="0"/>
      <w:spacing w:line="360" w:lineRule="auto"/>
      <w:ind w:firstLineChars="200" w:firstLine="420"/>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348</Words>
  <Characters>1984</Characters>
  <Application>Microsoft Office Word</Application>
  <DocSecurity>0</DocSecurity>
  <Lines>16</Lines>
  <Paragraphs>4</Paragraphs>
  <ScaleCrop>false</ScaleCrop>
  <Company>微软中国</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User</cp:lastModifiedBy>
  <cp:revision>284</cp:revision>
  <dcterms:created xsi:type="dcterms:W3CDTF">2021-11-03T01:57:00Z</dcterms:created>
  <dcterms:modified xsi:type="dcterms:W3CDTF">2025-06-17T07:31:00Z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26D2650ED3464B8A8150DD1258702FAD_12</vt:lpwstr>
  </property>
  <property fmtid="{D5CDD505-2E9C-101B-9397-08002B2CF9AE}" pid="4" name="KSOTemplateDocerSaveRecord">
    <vt:lpwstr>eyJoZGlkIjoiYWM2M2Q0MzlmOTYyNjU4YjIxNjVlMGIxNDMzNzIxZDciLCJ1c2VySWQiOiI2NzI2Mjk4NjIifQ==</vt:lpwstr>
  </property>
</Properties>
</file>