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6EFBB2">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厦门市中医院</w:t>
      </w:r>
      <w:r>
        <w:rPr>
          <w:rFonts w:hint="eastAsia" w:ascii="宋体" w:hAnsi="宋体" w:cs="Helvetica"/>
          <w:b/>
          <w:color w:val="000000" w:themeColor="text1"/>
          <w:kern w:val="0"/>
          <w:sz w:val="36"/>
          <w:szCs w:val="36"/>
          <w:u w:val="single"/>
          <w14:textFill>
            <w14:solidFill>
              <w14:schemeClr w14:val="tx1"/>
            </w14:solidFill>
          </w14:textFill>
        </w:rPr>
        <w:t xml:space="preserve"> </w:t>
      </w:r>
      <w:r>
        <w:rPr>
          <w:rFonts w:hint="eastAsia" w:ascii="宋体" w:hAnsi="宋体" w:cs="Helvetica"/>
          <w:b/>
          <w:color w:val="000000" w:themeColor="text1"/>
          <w:kern w:val="0"/>
          <w:sz w:val="36"/>
          <w:szCs w:val="36"/>
          <w:u w:val="single"/>
          <w:lang w:val="en-US" w:eastAsia="zh-CN"/>
          <w14:textFill>
            <w14:solidFill>
              <w14:schemeClr w14:val="tx1"/>
            </w14:solidFill>
          </w14:textFill>
        </w:rPr>
        <w:t>9</w:t>
      </w:r>
      <w:r>
        <w:rPr>
          <w:rFonts w:hint="eastAsia" w:ascii="宋体" w:hAnsi="宋体" w:cs="Helvetica"/>
          <w:b/>
          <w:color w:val="000000" w:themeColor="text1"/>
          <w:kern w:val="0"/>
          <w:sz w:val="36"/>
          <w:szCs w:val="36"/>
          <w14:textFill>
            <w14:solidFill>
              <w14:schemeClr w14:val="tx1"/>
            </w14:solidFill>
          </w14:textFill>
        </w:rPr>
        <w:t>月份医疗设备采购项目调研公告</w:t>
      </w:r>
    </w:p>
    <w:p w14:paraId="372AD22B">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p>
    <w:p w14:paraId="2556251B">
      <w:pPr>
        <w:widowControl/>
        <w:spacing w:line="276" w:lineRule="auto"/>
        <w:ind w:firstLine="560" w:firstLineChars="200"/>
        <w:jc w:val="left"/>
        <w:rPr>
          <w:rFonts w:ascii="宋体" w:hAnsi="宋体" w:cs="Helvetica"/>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我院近期拟就以下项目进行采购前市场调研，</w:t>
      </w:r>
      <w:r>
        <w:rPr>
          <w:rFonts w:hint="eastAsia" w:ascii="方正仿宋_GB2312" w:hAnsi="方正仿宋_GB2312" w:eastAsia="方正仿宋_GB2312" w:cs="方正仿宋_GB2312"/>
          <w:kern w:val="0"/>
          <w:sz w:val="28"/>
          <w:szCs w:val="28"/>
        </w:rPr>
        <w:t>首次公示</w:t>
      </w:r>
      <w:r>
        <w:rPr>
          <w:rFonts w:hint="eastAsia" w:ascii="方正仿宋_GB2312" w:hAnsi="方正仿宋_GB2312" w:eastAsia="方正仿宋_GB2312" w:cs="方正仿宋_GB2312"/>
          <w:kern w:val="0"/>
          <w:sz w:val="28"/>
          <w:szCs w:val="28"/>
          <w:lang w:val="en-US" w:eastAsia="zh-CN"/>
        </w:rPr>
        <w:t>已</w:t>
      </w:r>
      <w:r>
        <w:rPr>
          <w:rFonts w:hint="eastAsia" w:ascii="方正仿宋_GB2312" w:hAnsi="方正仿宋_GB2312" w:eastAsia="方正仿宋_GB2312" w:cs="方正仿宋_GB2312"/>
          <w:kern w:val="0"/>
          <w:sz w:val="28"/>
          <w:szCs w:val="28"/>
        </w:rPr>
        <w:t>提交</w:t>
      </w:r>
      <w:r>
        <w:rPr>
          <w:rFonts w:hint="eastAsia" w:ascii="方正仿宋_GB2312" w:hAnsi="方正仿宋_GB2312" w:eastAsia="方正仿宋_GB2312" w:cs="方正仿宋_GB2312"/>
          <w:kern w:val="0"/>
          <w:sz w:val="28"/>
          <w:szCs w:val="28"/>
          <w:lang w:val="en-US" w:eastAsia="zh-CN"/>
        </w:rPr>
        <w:t>的报名</w:t>
      </w:r>
      <w:r>
        <w:rPr>
          <w:rFonts w:hint="eastAsia" w:ascii="方正仿宋_GB2312" w:hAnsi="方正仿宋_GB2312" w:eastAsia="方正仿宋_GB2312" w:cs="方正仿宋_GB2312"/>
          <w:kern w:val="0"/>
          <w:sz w:val="28"/>
          <w:szCs w:val="28"/>
        </w:rPr>
        <w:t>材料，</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lang w:val="en-US" w:eastAsia="zh-CN"/>
        </w:rPr>
        <w:t>二</w:t>
      </w:r>
      <w:r>
        <w:rPr>
          <w:rFonts w:hint="eastAsia" w:ascii="方正仿宋_GB2312" w:hAnsi="方正仿宋_GB2312" w:eastAsia="方正仿宋_GB2312" w:cs="方正仿宋_GB2312"/>
          <w:kern w:val="0"/>
          <w:sz w:val="28"/>
          <w:szCs w:val="28"/>
        </w:rPr>
        <w:t>次公</w:t>
      </w:r>
      <w:r>
        <w:rPr>
          <w:rFonts w:hint="eastAsia" w:ascii="方正仿宋_GB2312" w:hAnsi="方正仿宋_GB2312" w:eastAsia="方正仿宋_GB2312" w:cs="方正仿宋_GB2312"/>
          <w:kern w:val="0"/>
          <w:sz w:val="28"/>
          <w:szCs w:val="28"/>
          <w:lang w:val="en-US" w:eastAsia="zh-CN"/>
        </w:rPr>
        <w:t>告时</w:t>
      </w:r>
      <w:r>
        <w:rPr>
          <w:rFonts w:hint="eastAsia" w:ascii="方正仿宋_GB2312" w:hAnsi="方正仿宋_GB2312" w:eastAsia="方正仿宋_GB2312" w:cs="方正仿宋_GB2312"/>
          <w:kern w:val="0"/>
          <w:sz w:val="28"/>
          <w:szCs w:val="28"/>
        </w:rPr>
        <w:t>若内容未改变</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则无需重复提交</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欢迎符合条件及资质的相关设备厂商和（或）授权供应商报名参加调研，具体如下</w:t>
      </w:r>
      <w:r>
        <w:rPr>
          <w:rFonts w:hint="eastAsia" w:ascii="宋体" w:hAnsi="宋体" w:cs="Helvetica"/>
          <w:color w:val="000000" w:themeColor="text1"/>
          <w:kern w:val="0"/>
          <w14:textFill>
            <w14:solidFill>
              <w14:schemeClr w14:val="tx1"/>
            </w14:solidFill>
          </w14:textFill>
        </w:rPr>
        <w:t>：</w:t>
      </w:r>
    </w:p>
    <w:p w14:paraId="2E39C571">
      <w:pPr>
        <w:pStyle w:val="13"/>
        <w:numPr>
          <w:ilvl w:val="0"/>
          <w:numId w:val="1"/>
        </w:numPr>
        <w:spacing w:line="276" w:lineRule="auto"/>
        <w:ind w:firstLineChars="0"/>
        <w:rPr>
          <w:rFonts w:ascii="黑体" w:hAnsi="黑体" w:eastAsia="黑体" w:cs="黑体"/>
          <w:b/>
          <w:color w:val="000000" w:themeColor="text1"/>
          <w:kern w:val="0"/>
          <w14:textFill>
            <w14:solidFill>
              <w14:schemeClr w14:val="tx1"/>
            </w14:solidFill>
          </w14:textFill>
        </w:rPr>
      </w:pPr>
      <w:r>
        <w:rPr>
          <w:rFonts w:hint="eastAsia" w:ascii="黑体" w:hAnsi="黑体" w:eastAsia="黑体" w:cs="黑体"/>
          <w:b/>
          <w:color w:val="000000" w:themeColor="text1"/>
          <w:kern w:val="0"/>
          <w14:textFill>
            <w14:solidFill>
              <w14:schemeClr w14:val="tx1"/>
            </w14:solidFill>
          </w14:textFill>
        </w:rPr>
        <w:t>项目内容：</w:t>
      </w:r>
    </w:p>
    <w:p w14:paraId="50E4F768">
      <w:pPr>
        <w:spacing w:line="276" w:lineRule="auto"/>
        <w:rPr>
          <w:rFonts w:ascii="宋体" w:hAnsi="宋体" w:cs="宋体"/>
          <w:b/>
          <w:color w:val="000000" w:themeColor="text1"/>
          <w:kern w:val="0"/>
          <w14:textFill>
            <w14:solidFill>
              <w14:schemeClr w14:val="tx1"/>
            </w14:solidFill>
          </w14:textFill>
        </w:rPr>
      </w:pPr>
    </w:p>
    <w:tbl>
      <w:tblPr>
        <w:tblStyle w:val="6"/>
        <w:tblW w:w="13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68"/>
        <w:gridCol w:w="3367"/>
        <w:gridCol w:w="1460"/>
        <w:gridCol w:w="1282"/>
        <w:gridCol w:w="1168"/>
        <w:gridCol w:w="1700"/>
        <w:gridCol w:w="1558"/>
      </w:tblGrid>
      <w:tr w14:paraId="50ED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8" w:type="dxa"/>
            <w:shd w:val="clear" w:color="auto" w:fill="auto"/>
            <w:noWrap/>
            <w:vAlign w:val="center"/>
          </w:tcPr>
          <w:p w14:paraId="0C0494A2">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序号</w:t>
            </w:r>
          </w:p>
        </w:tc>
        <w:tc>
          <w:tcPr>
            <w:tcW w:w="1868" w:type="dxa"/>
            <w:shd w:val="clear" w:color="auto" w:fill="auto"/>
            <w:noWrap/>
            <w:vAlign w:val="center"/>
          </w:tcPr>
          <w:p w14:paraId="143AF246">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使用科室</w:t>
            </w:r>
          </w:p>
        </w:tc>
        <w:tc>
          <w:tcPr>
            <w:tcW w:w="3367" w:type="dxa"/>
            <w:shd w:val="clear" w:color="auto" w:fill="auto"/>
            <w:noWrap/>
            <w:vAlign w:val="center"/>
          </w:tcPr>
          <w:p w14:paraId="4E3A0D92">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设备名称</w:t>
            </w:r>
          </w:p>
        </w:tc>
        <w:tc>
          <w:tcPr>
            <w:tcW w:w="1460" w:type="dxa"/>
            <w:shd w:val="clear" w:color="auto" w:fill="auto"/>
            <w:noWrap/>
            <w:vAlign w:val="center"/>
          </w:tcPr>
          <w:p w14:paraId="6F01F0ED">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数量</w:t>
            </w:r>
          </w:p>
        </w:tc>
        <w:tc>
          <w:tcPr>
            <w:tcW w:w="1282" w:type="dxa"/>
            <w:shd w:val="clear" w:color="auto" w:fill="auto"/>
            <w:noWrap/>
            <w:vAlign w:val="center"/>
          </w:tcPr>
          <w:p w14:paraId="36D4C095">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预算金额</w:t>
            </w:r>
          </w:p>
          <w:p w14:paraId="64C10D5F">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（万元）</w:t>
            </w:r>
          </w:p>
        </w:tc>
        <w:tc>
          <w:tcPr>
            <w:tcW w:w="1168" w:type="dxa"/>
            <w:shd w:val="clear" w:color="auto" w:fill="auto"/>
            <w:noWrap/>
            <w:vAlign w:val="center"/>
          </w:tcPr>
          <w:p w14:paraId="35CB4009">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联系人</w:t>
            </w:r>
          </w:p>
        </w:tc>
        <w:tc>
          <w:tcPr>
            <w:tcW w:w="1700" w:type="dxa"/>
            <w:shd w:val="clear" w:color="auto" w:fill="auto"/>
            <w:noWrap/>
            <w:vAlign w:val="center"/>
          </w:tcPr>
          <w:p w14:paraId="3668AA21">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联系电话</w:t>
            </w:r>
          </w:p>
        </w:tc>
        <w:tc>
          <w:tcPr>
            <w:tcW w:w="1558" w:type="dxa"/>
            <w:shd w:val="clear" w:color="auto" w:fill="auto"/>
            <w:noWrap/>
            <w:vAlign w:val="center"/>
          </w:tcPr>
          <w:p w14:paraId="07A8DECF">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备注</w:t>
            </w:r>
          </w:p>
        </w:tc>
      </w:tr>
      <w:tr w14:paraId="35FE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2332E51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w:t>
            </w:r>
          </w:p>
        </w:tc>
        <w:tc>
          <w:tcPr>
            <w:tcW w:w="1868" w:type="dxa"/>
            <w:shd w:val="clear" w:color="auto" w:fill="auto"/>
            <w:noWrap/>
            <w:vAlign w:val="center"/>
          </w:tcPr>
          <w:p w14:paraId="459AEAE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耳鼻咽喉头颈外科</w:t>
            </w:r>
          </w:p>
        </w:tc>
        <w:tc>
          <w:tcPr>
            <w:tcW w:w="3367" w:type="dxa"/>
            <w:shd w:val="clear" w:color="auto" w:fill="auto"/>
            <w:noWrap/>
            <w:vAlign w:val="center"/>
          </w:tcPr>
          <w:p w14:paraId="4193D026">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鼻内光治疗仪</w:t>
            </w:r>
          </w:p>
        </w:tc>
        <w:tc>
          <w:tcPr>
            <w:tcW w:w="1460" w:type="dxa"/>
            <w:shd w:val="clear" w:color="auto" w:fill="auto"/>
            <w:noWrap/>
            <w:vAlign w:val="center"/>
          </w:tcPr>
          <w:p w14:paraId="4E123C4F">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282" w:type="dxa"/>
            <w:shd w:val="clear" w:color="auto" w:fill="auto"/>
            <w:noWrap/>
            <w:vAlign w:val="center"/>
          </w:tcPr>
          <w:p w14:paraId="65948549">
            <w:pPr>
              <w:widowControl/>
              <w:jc w:val="center"/>
              <w:textAlignment w:val="bottom"/>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15</w:t>
            </w:r>
          </w:p>
        </w:tc>
        <w:tc>
          <w:tcPr>
            <w:tcW w:w="1168" w:type="dxa"/>
            <w:vMerge w:val="restart"/>
            <w:shd w:val="clear" w:color="auto" w:fill="auto"/>
            <w:noWrap/>
            <w:vAlign w:val="center"/>
          </w:tcPr>
          <w:p w14:paraId="2452F169">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程工</w:t>
            </w:r>
          </w:p>
        </w:tc>
        <w:tc>
          <w:tcPr>
            <w:tcW w:w="1700" w:type="dxa"/>
            <w:vMerge w:val="restart"/>
            <w:shd w:val="clear" w:color="auto" w:fill="auto"/>
            <w:noWrap/>
            <w:vAlign w:val="center"/>
          </w:tcPr>
          <w:p w14:paraId="1922F9EB">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0592-5579611</w:t>
            </w:r>
          </w:p>
        </w:tc>
        <w:tc>
          <w:tcPr>
            <w:tcW w:w="1558" w:type="dxa"/>
            <w:vMerge w:val="restart"/>
            <w:shd w:val="clear" w:color="auto" w:fill="auto"/>
            <w:noWrap/>
            <w:vAlign w:val="center"/>
          </w:tcPr>
          <w:p w14:paraId="2B23FC51">
            <w:pPr>
              <w:widowControl/>
              <w:jc w:val="center"/>
              <w:textAlignment w:val="center"/>
              <w:rPr>
                <w:rFonts w:ascii="方正仿宋_GB2312" w:hAnsi="方正仿宋_GB2312" w:eastAsia="方正仿宋_GB2312" w:cs="方正仿宋_GB2312"/>
                <w:color w:val="000000"/>
                <w:kern w:val="0"/>
              </w:rPr>
            </w:pPr>
          </w:p>
        </w:tc>
      </w:tr>
      <w:tr w14:paraId="297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8" w:type="dxa"/>
            <w:shd w:val="clear" w:color="auto" w:fill="auto"/>
            <w:noWrap/>
            <w:vAlign w:val="center"/>
          </w:tcPr>
          <w:p w14:paraId="11F021DF">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3</w:t>
            </w:r>
          </w:p>
        </w:tc>
        <w:tc>
          <w:tcPr>
            <w:tcW w:w="1868" w:type="dxa"/>
            <w:shd w:val="clear" w:color="auto" w:fill="auto"/>
            <w:noWrap/>
            <w:vAlign w:val="center"/>
          </w:tcPr>
          <w:p w14:paraId="01BED98C">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病理科</w:t>
            </w:r>
          </w:p>
        </w:tc>
        <w:tc>
          <w:tcPr>
            <w:tcW w:w="3367" w:type="dxa"/>
            <w:shd w:val="clear" w:color="auto" w:fill="auto"/>
            <w:noWrap/>
            <w:vAlign w:val="center"/>
          </w:tcPr>
          <w:p w14:paraId="6506FB2A">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lang w:val="en-US" w:eastAsia="zh-CN"/>
              </w:rPr>
              <w:t>半自动石蜡切片机</w:t>
            </w:r>
          </w:p>
        </w:tc>
        <w:tc>
          <w:tcPr>
            <w:tcW w:w="1460" w:type="dxa"/>
            <w:shd w:val="clear" w:color="auto" w:fill="auto"/>
            <w:noWrap/>
            <w:vAlign w:val="center"/>
          </w:tcPr>
          <w:p w14:paraId="602B6862">
            <w:pPr>
              <w:widowControl/>
              <w:jc w:val="center"/>
              <w:textAlignment w:val="center"/>
              <w:rPr>
                <w:rFonts w:hint="eastAsia" w:ascii="方正仿宋_GB2312" w:hAnsi="方正仿宋_GB2312" w:eastAsia="方正仿宋_GB2312" w:cs="方正仿宋_GB2312"/>
                <w:color w:val="000000"/>
                <w:kern w:val="0"/>
                <w:lang w:eastAsia="zh-CN"/>
              </w:rPr>
            </w:pPr>
            <w:r>
              <w:rPr>
                <w:rFonts w:hint="eastAsia" w:ascii="方正仿宋_GB2312" w:hAnsi="方正仿宋_GB2312" w:eastAsia="方正仿宋_GB2312" w:cs="方正仿宋_GB2312"/>
                <w:color w:val="000000"/>
                <w:kern w:val="0"/>
                <w:lang w:val="en-US" w:eastAsia="zh-CN"/>
              </w:rPr>
              <w:t>1</w:t>
            </w:r>
          </w:p>
        </w:tc>
        <w:tc>
          <w:tcPr>
            <w:tcW w:w="1282" w:type="dxa"/>
            <w:shd w:val="clear" w:color="auto" w:fill="auto"/>
            <w:noWrap/>
            <w:vAlign w:val="center"/>
          </w:tcPr>
          <w:p w14:paraId="71AA765A">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13.8</w:t>
            </w:r>
          </w:p>
        </w:tc>
        <w:tc>
          <w:tcPr>
            <w:tcW w:w="1168" w:type="dxa"/>
            <w:vMerge w:val="continue"/>
            <w:shd w:val="clear" w:color="auto" w:fill="auto"/>
            <w:noWrap/>
            <w:vAlign w:val="center"/>
          </w:tcPr>
          <w:p w14:paraId="59E9D5FE">
            <w:pPr>
              <w:widowControl/>
              <w:jc w:val="center"/>
              <w:textAlignment w:val="center"/>
              <w:rPr>
                <w:rFonts w:ascii="方正仿宋_GB2312" w:hAnsi="方正仿宋_GB2312" w:eastAsia="方正仿宋_GB2312" w:cs="方正仿宋_GB2312"/>
                <w:color w:val="000000"/>
                <w:kern w:val="0"/>
              </w:rPr>
            </w:pPr>
          </w:p>
        </w:tc>
        <w:tc>
          <w:tcPr>
            <w:tcW w:w="1700" w:type="dxa"/>
            <w:vMerge w:val="continue"/>
            <w:shd w:val="clear" w:color="auto" w:fill="auto"/>
            <w:noWrap/>
            <w:vAlign w:val="center"/>
          </w:tcPr>
          <w:p w14:paraId="249D5714">
            <w:pPr>
              <w:widowControl/>
              <w:jc w:val="center"/>
              <w:textAlignment w:val="center"/>
              <w:rPr>
                <w:rFonts w:ascii="方正仿宋_GB2312" w:hAnsi="方正仿宋_GB2312" w:eastAsia="方正仿宋_GB2312" w:cs="方正仿宋_GB2312"/>
                <w:color w:val="000000"/>
                <w:kern w:val="0"/>
              </w:rPr>
            </w:pPr>
          </w:p>
        </w:tc>
        <w:tc>
          <w:tcPr>
            <w:tcW w:w="1558" w:type="dxa"/>
            <w:vMerge w:val="continue"/>
            <w:shd w:val="clear" w:color="auto" w:fill="auto"/>
            <w:noWrap/>
            <w:vAlign w:val="center"/>
          </w:tcPr>
          <w:p w14:paraId="5886425F">
            <w:pPr>
              <w:widowControl/>
              <w:jc w:val="center"/>
              <w:textAlignment w:val="center"/>
              <w:rPr>
                <w:rFonts w:ascii="方正仿宋_GB2312" w:hAnsi="方正仿宋_GB2312" w:eastAsia="方正仿宋_GB2312" w:cs="方正仿宋_GB2312"/>
                <w:color w:val="000000"/>
                <w:kern w:val="0"/>
              </w:rPr>
            </w:pPr>
          </w:p>
        </w:tc>
      </w:tr>
    </w:tbl>
    <w:p w14:paraId="005EB75F">
      <w:pPr>
        <w:spacing w:line="276" w:lineRule="auto"/>
        <w:rPr>
          <w:rFonts w:ascii="方正仿宋_GB2312" w:hAnsi="方正仿宋_GB2312" w:eastAsia="方正仿宋_GB2312" w:cs="方正仿宋_GB2312"/>
          <w:color w:val="000000" w:themeColor="text1"/>
          <w:kern w:val="0"/>
          <w14:textFill>
            <w14:solidFill>
              <w14:schemeClr w14:val="tx1"/>
            </w14:solidFill>
          </w14:textFill>
        </w:rPr>
      </w:pPr>
    </w:p>
    <w:p w14:paraId="66711F79">
      <w:pPr>
        <w:spacing w:line="276" w:lineRule="auto"/>
        <w:rPr>
          <w:rFonts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445"/>
        <w:gridCol w:w="9267"/>
        <w:gridCol w:w="1495"/>
      </w:tblGrid>
      <w:tr w14:paraId="1C461972">
        <w:tblPrEx>
          <w:tblCellMar>
            <w:top w:w="0" w:type="dxa"/>
            <w:left w:w="108" w:type="dxa"/>
            <w:bottom w:w="0" w:type="dxa"/>
            <w:right w:w="108" w:type="dxa"/>
          </w:tblCellMar>
        </w:tblPrEx>
        <w:trPr>
          <w:trHeight w:val="510" w:hRule="atLeast"/>
          <w:jc w:val="center"/>
        </w:trPr>
        <w:tc>
          <w:tcPr>
            <w:tcW w:w="1445" w:type="dxa"/>
            <w:tcBorders>
              <w:top w:val="single" w:color="auto" w:sz="4" w:space="0"/>
              <w:left w:val="single" w:color="auto" w:sz="4" w:space="0"/>
              <w:bottom w:val="single" w:color="auto" w:sz="4" w:space="0"/>
              <w:right w:val="single" w:color="auto" w:sz="4" w:space="0"/>
            </w:tcBorders>
            <w:noWrap/>
            <w:vAlign w:val="center"/>
          </w:tcPr>
          <w:p w14:paraId="7A88A55C">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序号</w:t>
            </w:r>
          </w:p>
        </w:tc>
        <w:tc>
          <w:tcPr>
            <w:tcW w:w="9267" w:type="dxa"/>
            <w:tcBorders>
              <w:top w:val="single" w:color="auto" w:sz="4" w:space="0"/>
              <w:left w:val="nil"/>
              <w:bottom w:val="single" w:color="auto" w:sz="4" w:space="0"/>
              <w:right w:val="single" w:color="auto" w:sz="4" w:space="0"/>
            </w:tcBorders>
            <w:vAlign w:val="center"/>
          </w:tcPr>
          <w:p w14:paraId="369B0322">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内容</w:t>
            </w:r>
          </w:p>
        </w:tc>
        <w:tc>
          <w:tcPr>
            <w:tcW w:w="1495" w:type="dxa"/>
            <w:tcBorders>
              <w:top w:val="single" w:color="auto" w:sz="4" w:space="0"/>
              <w:left w:val="nil"/>
              <w:bottom w:val="single" w:color="auto" w:sz="4" w:space="0"/>
              <w:right w:val="single" w:color="auto" w:sz="4" w:space="0"/>
            </w:tcBorders>
            <w:noWrap/>
            <w:vAlign w:val="center"/>
          </w:tcPr>
          <w:p w14:paraId="06E53F69">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备注</w:t>
            </w:r>
          </w:p>
        </w:tc>
      </w:tr>
      <w:tr w14:paraId="5B424006">
        <w:tblPrEx>
          <w:tblCellMar>
            <w:top w:w="0" w:type="dxa"/>
            <w:left w:w="108" w:type="dxa"/>
            <w:bottom w:w="0" w:type="dxa"/>
            <w:right w:w="108" w:type="dxa"/>
          </w:tblCellMar>
        </w:tblPrEx>
        <w:trPr>
          <w:trHeight w:val="510" w:hRule="atLeast"/>
          <w:jc w:val="center"/>
        </w:trPr>
        <w:tc>
          <w:tcPr>
            <w:tcW w:w="1445" w:type="dxa"/>
            <w:tcBorders>
              <w:top w:val="single" w:color="auto" w:sz="4" w:space="0"/>
              <w:left w:val="single" w:color="auto" w:sz="4" w:space="0"/>
              <w:bottom w:val="single" w:color="auto" w:sz="4" w:space="0"/>
              <w:right w:val="single" w:color="auto" w:sz="4" w:space="0"/>
            </w:tcBorders>
            <w:noWrap/>
            <w:vAlign w:val="center"/>
          </w:tcPr>
          <w:p w14:paraId="636E534D">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9267" w:type="dxa"/>
            <w:tcBorders>
              <w:top w:val="single" w:color="auto" w:sz="4" w:space="0"/>
              <w:left w:val="nil"/>
              <w:bottom w:val="single" w:color="auto" w:sz="4" w:space="0"/>
              <w:right w:val="single" w:color="auto" w:sz="4" w:space="0"/>
            </w:tcBorders>
            <w:vAlign w:val="center"/>
          </w:tcPr>
          <w:p w14:paraId="4E54B111">
            <w:pPr>
              <w:widowControl/>
              <w:jc w:val="left"/>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color w:val="000000"/>
                <w:kern w:val="0"/>
              </w:rPr>
              <w:t>封面</w:t>
            </w:r>
          </w:p>
        </w:tc>
        <w:tc>
          <w:tcPr>
            <w:tcW w:w="1495" w:type="dxa"/>
            <w:tcBorders>
              <w:top w:val="single" w:color="auto" w:sz="4" w:space="0"/>
              <w:left w:val="nil"/>
              <w:bottom w:val="single" w:color="auto" w:sz="4" w:space="0"/>
              <w:right w:val="single" w:color="auto" w:sz="4" w:space="0"/>
            </w:tcBorders>
            <w:noWrap/>
            <w:vAlign w:val="center"/>
          </w:tcPr>
          <w:p w14:paraId="0580F021">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color w:val="000000"/>
                <w:kern w:val="0"/>
              </w:rPr>
              <w:t>附件1</w:t>
            </w:r>
          </w:p>
        </w:tc>
      </w:tr>
      <w:tr w14:paraId="63FFC9D1">
        <w:tblPrEx>
          <w:tblCellMar>
            <w:top w:w="0" w:type="dxa"/>
            <w:left w:w="108" w:type="dxa"/>
            <w:bottom w:w="0" w:type="dxa"/>
            <w:right w:w="108" w:type="dxa"/>
          </w:tblCellMar>
        </w:tblPrEx>
        <w:trPr>
          <w:trHeight w:val="510" w:hRule="atLeast"/>
          <w:jc w:val="center"/>
        </w:trPr>
        <w:tc>
          <w:tcPr>
            <w:tcW w:w="1445" w:type="dxa"/>
            <w:tcBorders>
              <w:top w:val="single" w:color="auto" w:sz="4" w:space="0"/>
              <w:left w:val="single" w:color="auto" w:sz="4" w:space="0"/>
              <w:bottom w:val="single" w:color="auto" w:sz="4" w:space="0"/>
              <w:right w:val="single" w:color="auto" w:sz="4" w:space="0"/>
            </w:tcBorders>
            <w:noWrap/>
            <w:vAlign w:val="center"/>
          </w:tcPr>
          <w:p w14:paraId="4328FAB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w:t>
            </w:r>
          </w:p>
        </w:tc>
        <w:tc>
          <w:tcPr>
            <w:tcW w:w="9267" w:type="dxa"/>
            <w:tcBorders>
              <w:top w:val="single" w:color="auto" w:sz="4" w:space="0"/>
              <w:left w:val="nil"/>
              <w:bottom w:val="single" w:color="auto" w:sz="4" w:space="0"/>
              <w:right w:val="single" w:color="auto" w:sz="4" w:space="0"/>
            </w:tcBorders>
            <w:vAlign w:val="center"/>
          </w:tcPr>
          <w:p w14:paraId="7C216F1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目录</w:t>
            </w:r>
          </w:p>
        </w:tc>
        <w:tc>
          <w:tcPr>
            <w:tcW w:w="1495" w:type="dxa"/>
            <w:tcBorders>
              <w:top w:val="single" w:color="auto" w:sz="4" w:space="0"/>
              <w:left w:val="nil"/>
              <w:bottom w:val="single" w:color="auto" w:sz="4" w:space="0"/>
              <w:right w:val="single" w:color="auto" w:sz="4" w:space="0"/>
            </w:tcBorders>
            <w:noWrap/>
            <w:vAlign w:val="center"/>
          </w:tcPr>
          <w:p w14:paraId="41CA0813">
            <w:pPr>
              <w:widowControl/>
              <w:jc w:val="center"/>
              <w:rPr>
                <w:rFonts w:ascii="方正仿宋_GB2312" w:hAnsi="方正仿宋_GB2312" w:eastAsia="方正仿宋_GB2312" w:cs="方正仿宋_GB2312"/>
                <w:color w:val="000000"/>
                <w:kern w:val="0"/>
              </w:rPr>
            </w:pPr>
          </w:p>
        </w:tc>
      </w:tr>
      <w:tr w14:paraId="446F26A1">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12B9056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3</w:t>
            </w:r>
          </w:p>
        </w:tc>
        <w:tc>
          <w:tcPr>
            <w:tcW w:w="9267" w:type="dxa"/>
            <w:tcBorders>
              <w:top w:val="nil"/>
              <w:left w:val="nil"/>
              <w:bottom w:val="single" w:color="auto" w:sz="4" w:space="0"/>
              <w:right w:val="single" w:color="auto" w:sz="4" w:space="0"/>
            </w:tcBorders>
            <w:vAlign w:val="center"/>
          </w:tcPr>
          <w:p w14:paraId="189B9886">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供应商报名表</w:t>
            </w:r>
          </w:p>
        </w:tc>
        <w:tc>
          <w:tcPr>
            <w:tcW w:w="1495" w:type="dxa"/>
            <w:tcBorders>
              <w:top w:val="nil"/>
              <w:left w:val="nil"/>
              <w:bottom w:val="single" w:color="auto" w:sz="4" w:space="0"/>
              <w:right w:val="single" w:color="auto" w:sz="4" w:space="0"/>
            </w:tcBorders>
            <w:noWrap/>
            <w:vAlign w:val="center"/>
          </w:tcPr>
          <w:p w14:paraId="3906F155">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附件2</w:t>
            </w:r>
          </w:p>
        </w:tc>
      </w:tr>
      <w:tr w14:paraId="7FCAE4A0">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59C40BE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w:t>
            </w:r>
          </w:p>
        </w:tc>
        <w:tc>
          <w:tcPr>
            <w:tcW w:w="9267" w:type="dxa"/>
            <w:tcBorders>
              <w:top w:val="nil"/>
              <w:left w:val="nil"/>
              <w:bottom w:val="single" w:color="auto" w:sz="4" w:space="0"/>
              <w:right w:val="single" w:color="auto" w:sz="4" w:space="0"/>
            </w:tcBorders>
            <w:vAlign w:val="center"/>
          </w:tcPr>
          <w:p w14:paraId="44332A6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法定代表人授权书原件及身份证复印件（双面）</w:t>
            </w:r>
          </w:p>
        </w:tc>
        <w:tc>
          <w:tcPr>
            <w:tcW w:w="1495" w:type="dxa"/>
            <w:tcBorders>
              <w:top w:val="nil"/>
              <w:left w:val="nil"/>
              <w:bottom w:val="single" w:color="auto" w:sz="4" w:space="0"/>
              <w:right w:val="single" w:color="auto" w:sz="4" w:space="0"/>
            </w:tcBorders>
            <w:noWrap/>
            <w:vAlign w:val="center"/>
          </w:tcPr>
          <w:p w14:paraId="091BB99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附件3</w:t>
            </w:r>
          </w:p>
        </w:tc>
      </w:tr>
      <w:tr w14:paraId="00A3861F">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6393AF8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5</w:t>
            </w:r>
          </w:p>
        </w:tc>
        <w:tc>
          <w:tcPr>
            <w:tcW w:w="9267" w:type="dxa"/>
            <w:tcBorders>
              <w:top w:val="nil"/>
              <w:left w:val="nil"/>
              <w:bottom w:val="single" w:color="auto" w:sz="4" w:space="0"/>
              <w:right w:val="single" w:color="auto" w:sz="4" w:space="0"/>
            </w:tcBorders>
            <w:vAlign w:val="center"/>
          </w:tcPr>
          <w:p w14:paraId="55FC566B">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设备报价单（含品牌、生产厂家、型号、原产地、到货期）</w:t>
            </w:r>
          </w:p>
          <w:p w14:paraId="686805C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与保修期后年维保报价</w:t>
            </w:r>
          </w:p>
        </w:tc>
        <w:tc>
          <w:tcPr>
            <w:tcW w:w="1495" w:type="dxa"/>
            <w:tcBorders>
              <w:top w:val="nil"/>
              <w:left w:val="nil"/>
              <w:bottom w:val="single" w:color="auto" w:sz="4" w:space="0"/>
              <w:right w:val="single" w:color="auto" w:sz="4" w:space="0"/>
            </w:tcBorders>
            <w:vAlign w:val="center"/>
          </w:tcPr>
          <w:p w14:paraId="61AC364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附件4</w:t>
            </w:r>
          </w:p>
        </w:tc>
      </w:tr>
      <w:tr w14:paraId="6BD5FB85">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4F56F46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6</w:t>
            </w:r>
          </w:p>
        </w:tc>
        <w:tc>
          <w:tcPr>
            <w:tcW w:w="9267" w:type="dxa"/>
            <w:tcBorders>
              <w:top w:val="nil"/>
              <w:left w:val="nil"/>
              <w:bottom w:val="single" w:color="auto" w:sz="4" w:space="0"/>
              <w:right w:val="single" w:color="auto" w:sz="4" w:space="0"/>
            </w:tcBorders>
            <w:vAlign w:val="center"/>
          </w:tcPr>
          <w:p w14:paraId="55778AB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设备详细技术参数</w:t>
            </w:r>
          </w:p>
        </w:tc>
        <w:tc>
          <w:tcPr>
            <w:tcW w:w="1495" w:type="dxa"/>
            <w:tcBorders>
              <w:top w:val="nil"/>
              <w:left w:val="nil"/>
              <w:bottom w:val="single" w:color="auto" w:sz="4" w:space="0"/>
              <w:right w:val="single" w:color="auto" w:sz="4" w:space="0"/>
            </w:tcBorders>
            <w:vAlign w:val="center"/>
          </w:tcPr>
          <w:p w14:paraId="34DAA673">
            <w:pPr>
              <w:widowControl/>
              <w:jc w:val="center"/>
              <w:rPr>
                <w:rFonts w:ascii="方正仿宋_GB2312" w:hAnsi="方正仿宋_GB2312" w:eastAsia="方正仿宋_GB2312" w:cs="方正仿宋_GB2312"/>
                <w:color w:val="000000"/>
                <w:kern w:val="0"/>
              </w:rPr>
            </w:pPr>
          </w:p>
        </w:tc>
      </w:tr>
      <w:tr w14:paraId="3FD77DF1">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75101D8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7</w:t>
            </w:r>
          </w:p>
        </w:tc>
        <w:tc>
          <w:tcPr>
            <w:tcW w:w="9267" w:type="dxa"/>
            <w:tcBorders>
              <w:top w:val="nil"/>
              <w:left w:val="nil"/>
              <w:bottom w:val="single" w:color="auto" w:sz="4" w:space="0"/>
              <w:right w:val="single" w:color="auto" w:sz="4" w:space="0"/>
            </w:tcBorders>
            <w:vAlign w:val="center"/>
          </w:tcPr>
          <w:p w14:paraId="1B4E82B8">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设备特点、优点（独有功能、技术，相比竞品的优势等）</w:t>
            </w:r>
          </w:p>
        </w:tc>
        <w:tc>
          <w:tcPr>
            <w:tcW w:w="1495" w:type="dxa"/>
            <w:tcBorders>
              <w:top w:val="nil"/>
              <w:left w:val="nil"/>
              <w:bottom w:val="single" w:color="auto" w:sz="4" w:space="0"/>
              <w:right w:val="single" w:color="auto" w:sz="4" w:space="0"/>
            </w:tcBorders>
            <w:vAlign w:val="center"/>
          </w:tcPr>
          <w:p w14:paraId="6F26438F">
            <w:pPr>
              <w:widowControl/>
              <w:jc w:val="center"/>
              <w:rPr>
                <w:rFonts w:ascii="方正仿宋_GB2312" w:hAnsi="方正仿宋_GB2312" w:eastAsia="方正仿宋_GB2312" w:cs="方正仿宋_GB2312"/>
                <w:color w:val="000000"/>
                <w:kern w:val="0"/>
              </w:rPr>
            </w:pPr>
          </w:p>
        </w:tc>
      </w:tr>
      <w:tr w14:paraId="69E42410">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4D3FCE9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8</w:t>
            </w:r>
          </w:p>
        </w:tc>
        <w:tc>
          <w:tcPr>
            <w:tcW w:w="9267" w:type="dxa"/>
            <w:tcBorders>
              <w:top w:val="nil"/>
              <w:left w:val="nil"/>
              <w:bottom w:val="single" w:color="auto" w:sz="4" w:space="0"/>
              <w:right w:val="single" w:color="auto" w:sz="4" w:space="0"/>
            </w:tcBorders>
            <w:vAlign w:val="center"/>
          </w:tcPr>
          <w:p w14:paraId="430D80F0">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设备标准配置清单及选配件清单</w:t>
            </w:r>
          </w:p>
        </w:tc>
        <w:tc>
          <w:tcPr>
            <w:tcW w:w="1495" w:type="dxa"/>
            <w:tcBorders>
              <w:top w:val="nil"/>
              <w:left w:val="nil"/>
              <w:bottom w:val="single" w:color="auto" w:sz="4" w:space="0"/>
              <w:right w:val="single" w:color="auto" w:sz="4" w:space="0"/>
            </w:tcBorders>
            <w:vAlign w:val="center"/>
          </w:tcPr>
          <w:p w14:paraId="13E6A08C">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附件5</w:t>
            </w:r>
          </w:p>
        </w:tc>
      </w:tr>
      <w:tr w14:paraId="54F29F62">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053280C5">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9</w:t>
            </w:r>
          </w:p>
        </w:tc>
        <w:tc>
          <w:tcPr>
            <w:tcW w:w="9267" w:type="dxa"/>
            <w:tcBorders>
              <w:top w:val="nil"/>
              <w:left w:val="nil"/>
              <w:bottom w:val="single" w:color="auto" w:sz="4" w:space="0"/>
              <w:right w:val="single" w:color="auto" w:sz="4" w:space="0"/>
            </w:tcBorders>
            <w:vAlign w:val="center"/>
          </w:tcPr>
          <w:p w14:paraId="20466A34">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耗材内容确认表</w:t>
            </w:r>
          </w:p>
        </w:tc>
        <w:tc>
          <w:tcPr>
            <w:tcW w:w="1495" w:type="dxa"/>
            <w:tcBorders>
              <w:top w:val="nil"/>
              <w:left w:val="nil"/>
              <w:bottom w:val="single" w:color="auto" w:sz="4" w:space="0"/>
              <w:right w:val="single" w:color="auto" w:sz="4" w:space="0"/>
            </w:tcBorders>
            <w:vAlign w:val="center"/>
          </w:tcPr>
          <w:p w14:paraId="55432C22">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附件6</w:t>
            </w:r>
          </w:p>
        </w:tc>
      </w:tr>
      <w:tr w14:paraId="7C48F567">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34A72CB8">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10</w:t>
            </w:r>
          </w:p>
        </w:tc>
        <w:tc>
          <w:tcPr>
            <w:tcW w:w="9267" w:type="dxa"/>
            <w:tcBorders>
              <w:top w:val="nil"/>
              <w:left w:val="nil"/>
              <w:bottom w:val="single" w:color="auto" w:sz="4" w:space="0"/>
              <w:right w:val="single" w:color="auto" w:sz="4" w:space="0"/>
            </w:tcBorders>
            <w:vAlign w:val="center"/>
          </w:tcPr>
          <w:p w14:paraId="44D57CD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易耗品清单及报价</w:t>
            </w:r>
          </w:p>
        </w:tc>
        <w:tc>
          <w:tcPr>
            <w:tcW w:w="1495" w:type="dxa"/>
            <w:tcBorders>
              <w:top w:val="nil"/>
              <w:left w:val="nil"/>
              <w:bottom w:val="single" w:color="auto" w:sz="4" w:space="0"/>
              <w:right w:val="single" w:color="auto" w:sz="4" w:space="0"/>
            </w:tcBorders>
            <w:vAlign w:val="center"/>
          </w:tcPr>
          <w:p w14:paraId="0C876EE6">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附件7</w:t>
            </w:r>
          </w:p>
        </w:tc>
      </w:tr>
      <w:tr w14:paraId="7E3AE893">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41FCAD8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11</w:t>
            </w:r>
          </w:p>
        </w:tc>
        <w:tc>
          <w:tcPr>
            <w:tcW w:w="9267" w:type="dxa"/>
            <w:tcBorders>
              <w:top w:val="nil"/>
              <w:left w:val="nil"/>
              <w:bottom w:val="single" w:color="auto" w:sz="4" w:space="0"/>
              <w:right w:val="single" w:color="auto" w:sz="4" w:space="0"/>
            </w:tcBorders>
            <w:vAlign w:val="center"/>
          </w:tcPr>
          <w:p w14:paraId="7BEDFCE7">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本品牌全系列产品型号表，及各系列下不同型号关键参数对比表</w:t>
            </w:r>
          </w:p>
        </w:tc>
        <w:tc>
          <w:tcPr>
            <w:tcW w:w="1495" w:type="dxa"/>
            <w:tcBorders>
              <w:top w:val="nil"/>
              <w:left w:val="nil"/>
              <w:bottom w:val="single" w:color="auto" w:sz="4" w:space="0"/>
              <w:right w:val="single" w:color="auto" w:sz="4" w:space="0"/>
            </w:tcBorders>
            <w:vAlign w:val="center"/>
          </w:tcPr>
          <w:p w14:paraId="0F24E182">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附件8</w:t>
            </w:r>
          </w:p>
        </w:tc>
      </w:tr>
      <w:tr w14:paraId="1BE47691">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7050A89C">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12</w:t>
            </w:r>
          </w:p>
        </w:tc>
        <w:tc>
          <w:tcPr>
            <w:tcW w:w="9267" w:type="dxa"/>
            <w:tcBorders>
              <w:top w:val="nil"/>
              <w:left w:val="nil"/>
              <w:bottom w:val="single" w:color="auto" w:sz="4" w:space="0"/>
              <w:right w:val="single" w:color="auto" w:sz="4" w:space="0"/>
            </w:tcBorders>
            <w:vAlign w:val="center"/>
          </w:tcPr>
          <w:p w14:paraId="3E4B1D72">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供应商三证</w:t>
            </w:r>
          </w:p>
        </w:tc>
        <w:tc>
          <w:tcPr>
            <w:tcW w:w="1495" w:type="dxa"/>
            <w:tcBorders>
              <w:top w:val="nil"/>
              <w:left w:val="nil"/>
              <w:bottom w:val="single" w:color="auto" w:sz="4" w:space="0"/>
              <w:right w:val="single" w:color="auto" w:sz="4" w:space="0"/>
            </w:tcBorders>
            <w:noWrap/>
            <w:vAlign w:val="center"/>
          </w:tcPr>
          <w:p w14:paraId="2CD68D6E">
            <w:pPr>
              <w:widowControl/>
              <w:jc w:val="center"/>
              <w:rPr>
                <w:rFonts w:ascii="方正仿宋_GB2312" w:hAnsi="方正仿宋_GB2312" w:eastAsia="方正仿宋_GB2312" w:cs="方正仿宋_GB2312"/>
                <w:color w:val="000000"/>
                <w:kern w:val="0"/>
              </w:rPr>
            </w:pPr>
          </w:p>
        </w:tc>
      </w:tr>
      <w:tr w14:paraId="6A3D1E9E">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5156085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13</w:t>
            </w:r>
          </w:p>
        </w:tc>
        <w:tc>
          <w:tcPr>
            <w:tcW w:w="9267" w:type="dxa"/>
            <w:tcBorders>
              <w:top w:val="nil"/>
              <w:left w:val="nil"/>
              <w:bottom w:val="single" w:color="auto" w:sz="4" w:space="0"/>
              <w:right w:val="single" w:color="auto" w:sz="4" w:space="0"/>
            </w:tcBorders>
            <w:vAlign w:val="center"/>
          </w:tcPr>
          <w:p w14:paraId="7B5207C5">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供应商医疗器械经营许可证及备案许可</w:t>
            </w:r>
          </w:p>
        </w:tc>
        <w:tc>
          <w:tcPr>
            <w:tcW w:w="1495" w:type="dxa"/>
            <w:tcBorders>
              <w:top w:val="nil"/>
              <w:left w:val="nil"/>
              <w:bottom w:val="single" w:color="auto" w:sz="4" w:space="0"/>
              <w:right w:val="single" w:color="auto" w:sz="4" w:space="0"/>
            </w:tcBorders>
            <w:noWrap/>
            <w:vAlign w:val="center"/>
          </w:tcPr>
          <w:p w14:paraId="35EC9E03">
            <w:pPr>
              <w:widowControl/>
              <w:jc w:val="center"/>
              <w:rPr>
                <w:rFonts w:ascii="方正仿宋_GB2312" w:hAnsi="方正仿宋_GB2312" w:eastAsia="方正仿宋_GB2312" w:cs="方正仿宋_GB2312"/>
                <w:color w:val="000000"/>
                <w:kern w:val="0"/>
              </w:rPr>
            </w:pPr>
          </w:p>
        </w:tc>
      </w:tr>
      <w:tr w14:paraId="2B555F52">
        <w:tblPrEx>
          <w:tblCellMar>
            <w:top w:w="0" w:type="dxa"/>
            <w:left w:w="108" w:type="dxa"/>
            <w:bottom w:w="0" w:type="dxa"/>
            <w:right w:w="108" w:type="dxa"/>
          </w:tblCellMar>
        </w:tblPrEx>
        <w:trPr>
          <w:trHeight w:val="540" w:hRule="atLeast"/>
          <w:jc w:val="center"/>
        </w:trPr>
        <w:tc>
          <w:tcPr>
            <w:tcW w:w="1445" w:type="dxa"/>
            <w:tcBorders>
              <w:top w:val="nil"/>
              <w:left w:val="single" w:color="auto" w:sz="4" w:space="0"/>
              <w:bottom w:val="single" w:color="auto" w:sz="4" w:space="0"/>
              <w:right w:val="single" w:color="auto" w:sz="4" w:space="0"/>
            </w:tcBorders>
            <w:noWrap/>
            <w:vAlign w:val="center"/>
          </w:tcPr>
          <w:p w14:paraId="28F14CC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14</w:t>
            </w:r>
          </w:p>
        </w:tc>
        <w:tc>
          <w:tcPr>
            <w:tcW w:w="9267" w:type="dxa"/>
            <w:tcBorders>
              <w:top w:val="nil"/>
              <w:left w:val="nil"/>
              <w:bottom w:val="single" w:color="auto" w:sz="4" w:space="0"/>
              <w:right w:val="single" w:color="auto" w:sz="4" w:space="0"/>
            </w:tcBorders>
            <w:vAlign w:val="center"/>
          </w:tcPr>
          <w:p w14:paraId="7C147764">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设备医疗器械注册证、注册证登记表、及注册证附页</w:t>
            </w:r>
          </w:p>
        </w:tc>
        <w:tc>
          <w:tcPr>
            <w:tcW w:w="1495" w:type="dxa"/>
            <w:tcBorders>
              <w:top w:val="nil"/>
              <w:left w:val="nil"/>
              <w:bottom w:val="single" w:color="auto" w:sz="4" w:space="0"/>
              <w:right w:val="single" w:color="auto" w:sz="4" w:space="0"/>
            </w:tcBorders>
            <w:noWrap/>
            <w:vAlign w:val="center"/>
          </w:tcPr>
          <w:p w14:paraId="1818CFC1">
            <w:pPr>
              <w:widowControl/>
              <w:jc w:val="center"/>
              <w:rPr>
                <w:rFonts w:ascii="方正仿宋_GB2312" w:hAnsi="方正仿宋_GB2312" w:eastAsia="方正仿宋_GB2312" w:cs="方正仿宋_GB2312"/>
                <w:color w:val="000000"/>
                <w:kern w:val="0"/>
              </w:rPr>
            </w:pPr>
          </w:p>
        </w:tc>
      </w:tr>
      <w:tr w14:paraId="119B66F9">
        <w:tblPrEx>
          <w:tblCellMar>
            <w:top w:w="0" w:type="dxa"/>
            <w:left w:w="108" w:type="dxa"/>
            <w:bottom w:w="0" w:type="dxa"/>
            <w:right w:w="108" w:type="dxa"/>
          </w:tblCellMar>
        </w:tblPrEx>
        <w:trPr>
          <w:trHeight w:val="630" w:hRule="atLeast"/>
          <w:jc w:val="center"/>
        </w:trPr>
        <w:tc>
          <w:tcPr>
            <w:tcW w:w="1445" w:type="dxa"/>
            <w:tcBorders>
              <w:top w:val="nil"/>
              <w:left w:val="single" w:color="auto" w:sz="4" w:space="0"/>
              <w:bottom w:val="single" w:color="auto" w:sz="4" w:space="0"/>
              <w:right w:val="single" w:color="auto" w:sz="4" w:space="0"/>
            </w:tcBorders>
            <w:noWrap/>
            <w:vAlign w:val="center"/>
          </w:tcPr>
          <w:p w14:paraId="7BD0142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15</w:t>
            </w:r>
          </w:p>
        </w:tc>
        <w:tc>
          <w:tcPr>
            <w:tcW w:w="9267" w:type="dxa"/>
            <w:tcBorders>
              <w:top w:val="nil"/>
              <w:left w:val="nil"/>
              <w:bottom w:val="single" w:color="auto" w:sz="4" w:space="0"/>
              <w:right w:val="single" w:color="auto" w:sz="4" w:space="0"/>
            </w:tcBorders>
            <w:vAlign w:val="center"/>
          </w:tcPr>
          <w:p w14:paraId="054326C3">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设备生产厂家三证</w:t>
            </w:r>
          </w:p>
        </w:tc>
        <w:tc>
          <w:tcPr>
            <w:tcW w:w="1495" w:type="dxa"/>
            <w:tcBorders>
              <w:top w:val="nil"/>
              <w:left w:val="nil"/>
              <w:bottom w:val="single" w:color="auto" w:sz="4" w:space="0"/>
              <w:right w:val="single" w:color="auto" w:sz="4" w:space="0"/>
            </w:tcBorders>
            <w:noWrap/>
            <w:vAlign w:val="center"/>
          </w:tcPr>
          <w:p w14:paraId="4274826C">
            <w:pPr>
              <w:widowControl/>
              <w:jc w:val="center"/>
              <w:rPr>
                <w:rFonts w:ascii="方正仿宋_GB2312" w:hAnsi="方正仿宋_GB2312" w:eastAsia="方正仿宋_GB2312" w:cs="方正仿宋_GB2312"/>
                <w:color w:val="000000"/>
                <w:kern w:val="0"/>
              </w:rPr>
            </w:pPr>
          </w:p>
        </w:tc>
      </w:tr>
      <w:tr w14:paraId="0F805AA8">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4021350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16</w:t>
            </w:r>
          </w:p>
        </w:tc>
        <w:tc>
          <w:tcPr>
            <w:tcW w:w="9267" w:type="dxa"/>
            <w:tcBorders>
              <w:top w:val="nil"/>
              <w:left w:val="nil"/>
              <w:bottom w:val="single" w:color="auto" w:sz="4" w:space="0"/>
              <w:right w:val="single" w:color="auto" w:sz="4" w:space="0"/>
            </w:tcBorders>
            <w:vAlign w:val="center"/>
          </w:tcPr>
          <w:p w14:paraId="20EA5373">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配套耗材及试剂（包含专机专用，非专机专用）医疗器械注册证及登记表</w:t>
            </w:r>
          </w:p>
        </w:tc>
        <w:tc>
          <w:tcPr>
            <w:tcW w:w="1495" w:type="dxa"/>
            <w:tcBorders>
              <w:top w:val="nil"/>
              <w:left w:val="nil"/>
              <w:bottom w:val="single" w:color="auto" w:sz="4" w:space="0"/>
              <w:right w:val="single" w:color="auto" w:sz="4" w:space="0"/>
            </w:tcBorders>
            <w:noWrap/>
            <w:vAlign w:val="center"/>
          </w:tcPr>
          <w:p w14:paraId="4C42BBA7">
            <w:pPr>
              <w:widowControl/>
              <w:jc w:val="center"/>
              <w:rPr>
                <w:rFonts w:ascii="方正仿宋_GB2312" w:hAnsi="方正仿宋_GB2312" w:eastAsia="方正仿宋_GB2312" w:cs="方正仿宋_GB2312"/>
                <w:color w:val="000000"/>
                <w:kern w:val="0"/>
              </w:rPr>
            </w:pPr>
          </w:p>
        </w:tc>
      </w:tr>
      <w:tr w14:paraId="14A61472">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04F4DA38">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17</w:t>
            </w:r>
          </w:p>
        </w:tc>
        <w:tc>
          <w:tcPr>
            <w:tcW w:w="9267" w:type="dxa"/>
            <w:tcBorders>
              <w:top w:val="nil"/>
              <w:left w:val="nil"/>
              <w:bottom w:val="single" w:color="auto" w:sz="4" w:space="0"/>
              <w:right w:val="single" w:color="auto" w:sz="4" w:space="0"/>
            </w:tcBorders>
            <w:vAlign w:val="center"/>
          </w:tcPr>
          <w:p w14:paraId="69C3295E">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耗材和试剂清单及分项报价单</w:t>
            </w:r>
          </w:p>
        </w:tc>
        <w:tc>
          <w:tcPr>
            <w:tcW w:w="1495" w:type="dxa"/>
            <w:tcBorders>
              <w:top w:val="nil"/>
              <w:left w:val="nil"/>
              <w:bottom w:val="single" w:color="auto" w:sz="4" w:space="0"/>
              <w:right w:val="single" w:color="auto" w:sz="4" w:space="0"/>
            </w:tcBorders>
            <w:noWrap/>
            <w:vAlign w:val="center"/>
          </w:tcPr>
          <w:p w14:paraId="69147850">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附件9</w:t>
            </w:r>
          </w:p>
        </w:tc>
      </w:tr>
      <w:tr w14:paraId="2959ACD1">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5E52C5CF">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18</w:t>
            </w:r>
          </w:p>
        </w:tc>
        <w:tc>
          <w:tcPr>
            <w:tcW w:w="9267" w:type="dxa"/>
            <w:tcBorders>
              <w:top w:val="nil"/>
              <w:left w:val="nil"/>
              <w:bottom w:val="single" w:color="auto" w:sz="4" w:space="0"/>
              <w:right w:val="single" w:color="auto" w:sz="4" w:space="0"/>
            </w:tcBorders>
            <w:vAlign w:val="center"/>
          </w:tcPr>
          <w:p w14:paraId="3E53DDEB">
            <w:pPr>
              <w:widowControl/>
              <w:jc w:val="left"/>
              <w:rPr>
                <w:rFonts w:ascii="方正仿宋_GB2312" w:hAnsi="方正仿宋_GB2312" w:eastAsia="方正仿宋_GB2312" w:cs="方正仿宋_GB2312"/>
                <w:kern w:val="0"/>
              </w:rPr>
            </w:pPr>
            <w:r>
              <w:rPr>
                <w:rFonts w:hint="eastAsia" w:ascii="方正仿宋_GB2312" w:hAnsi="方正仿宋_GB2312" w:eastAsia="方正仿宋_GB2312" w:cs="方正仿宋_GB2312"/>
                <w:kern w:val="0"/>
              </w:rPr>
              <w:t>供应商合法销售设备有效授权书（可有效追溯至原厂）、原厂售后服务承诺书</w:t>
            </w:r>
          </w:p>
        </w:tc>
        <w:tc>
          <w:tcPr>
            <w:tcW w:w="1495" w:type="dxa"/>
            <w:tcBorders>
              <w:top w:val="nil"/>
              <w:left w:val="nil"/>
              <w:bottom w:val="single" w:color="auto" w:sz="4" w:space="0"/>
              <w:right w:val="single" w:color="auto" w:sz="4" w:space="0"/>
            </w:tcBorders>
            <w:noWrap/>
            <w:vAlign w:val="center"/>
          </w:tcPr>
          <w:p w14:paraId="743E0853">
            <w:pPr>
              <w:widowControl/>
              <w:jc w:val="center"/>
              <w:rPr>
                <w:rFonts w:ascii="方正仿宋_GB2312" w:hAnsi="方正仿宋_GB2312" w:eastAsia="方正仿宋_GB2312" w:cs="方正仿宋_GB2312"/>
                <w:color w:val="000000"/>
                <w:kern w:val="0"/>
              </w:rPr>
            </w:pPr>
          </w:p>
        </w:tc>
      </w:tr>
      <w:tr w14:paraId="279A624D">
        <w:tblPrEx>
          <w:tblCellMar>
            <w:top w:w="0" w:type="dxa"/>
            <w:left w:w="108" w:type="dxa"/>
            <w:bottom w:w="0" w:type="dxa"/>
            <w:right w:w="108" w:type="dxa"/>
          </w:tblCellMar>
        </w:tblPrEx>
        <w:trPr>
          <w:trHeight w:val="525" w:hRule="atLeast"/>
          <w:jc w:val="center"/>
        </w:trPr>
        <w:tc>
          <w:tcPr>
            <w:tcW w:w="1445" w:type="dxa"/>
            <w:tcBorders>
              <w:top w:val="nil"/>
              <w:left w:val="single" w:color="auto" w:sz="4" w:space="0"/>
              <w:bottom w:val="single" w:color="auto" w:sz="4" w:space="0"/>
              <w:right w:val="single" w:color="auto" w:sz="4" w:space="0"/>
            </w:tcBorders>
            <w:noWrap/>
            <w:vAlign w:val="center"/>
          </w:tcPr>
          <w:p w14:paraId="3F11B31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19</w:t>
            </w:r>
          </w:p>
        </w:tc>
        <w:tc>
          <w:tcPr>
            <w:tcW w:w="9267" w:type="dxa"/>
            <w:tcBorders>
              <w:top w:val="nil"/>
              <w:left w:val="nil"/>
              <w:bottom w:val="single" w:color="auto" w:sz="4" w:space="0"/>
              <w:right w:val="single" w:color="auto" w:sz="4" w:space="0"/>
            </w:tcBorders>
            <w:vAlign w:val="center"/>
          </w:tcPr>
          <w:p w14:paraId="3E6A6950">
            <w:pPr>
              <w:widowControl/>
              <w:jc w:val="left"/>
              <w:rPr>
                <w:rFonts w:ascii="方正仿宋_GB2312" w:hAnsi="方正仿宋_GB2312" w:eastAsia="方正仿宋_GB2312" w:cs="方正仿宋_GB2312"/>
                <w:kern w:val="0"/>
              </w:rPr>
            </w:pPr>
            <w:r>
              <w:rPr>
                <w:rFonts w:hint="eastAsia" w:ascii="方正仿宋_GB2312" w:hAnsi="方正仿宋_GB2312" w:eastAsia="方正仿宋_GB2312" w:cs="方正仿宋_GB2312"/>
                <w:kern w:val="0"/>
              </w:rPr>
              <w:t>前3年内在政府采购活动中没有重大违法记录的书面声明</w:t>
            </w:r>
          </w:p>
        </w:tc>
        <w:tc>
          <w:tcPr>
            <w:tcW w:w="1495" w:type="dxa"/>
            <w:tcBorders>
              <w:top w:val="nil"/>
              <w:left w:val="nil"/>
              <w:bottom w:val="single" w:color="auto" w:sz="4" w:space="0"/>
              <w:right w:val="single" w:color="auto" w:sz="4" w:space="0"/>
            </w:tcBorders>
            <w:noWrap/>
            <w:vAlign w:val="center"/>
          </w:tcPr>
          <w:p w14:paraId="018936DC">
            <w:pPr>
              <w:widowControl/>
              <w:jc w:val="center"/>
              <w:rPr>
                <w:rFonts w:ascii="方正仿宋_GB2312" w:hAnsi="方正仿宋_GB2312" w:eastAsia="方正仿宋_GB2312" w:cs="方正仿宋_GB2312"/>
                <w:color w:val="000000"/>
                <w:kern w:val="0"/>
              </w:rPr>
            </w:pPr>
          </w:p>
        </w:tc>
      </w:tr>
      <w:tr w14:paraId="113800BD">
        <w:tblPrEx>
          <w:tblCellMar>
            <w:top w:w="0" w:type="dxa"/>
            <w:left w:w="108" w:type="dxa"/>
            <w:bottom w:w="0" w:type="dxa"/>
            <w:right w:w="108" w:type="dxa"/>
          </w:tblCellMar>
        </w:tblPrEx>
        <w:trPr>
          <w:trHeight w:val="510" w:hRule="atLeast"/>
          <w:jc w:val="center"/>
        </w:trPr>
        <w:tc>
          <w:tcPr>
            <w:tcW w:w="1445" w:type="dxa"/>
            <w:tcBorders>
              <w:top w:val="nil"/>
              <w:left w:val="single" w:color="auto" w:sz="4" w:space="0"/>
              <w:bottom w:val="single" w:color="auto" w:sz="4" w:space="0"/>
              <w:right w:val="single" w:color="auto" w:sz="4" w:space="0"/>
            </w:tcBorders>
            <w:noWrap/>
            <w:vAlign w:val="center"/>
          </w:tcPr>
          <w:p w14:paraId="281C870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20</w:t>
            </w:r>
          </w:p>
        </w:tc>
        <w:tc>
          <w:tcPr>
            <w:tcW w:w="9267" w:type="dxa"/>
            <w:tcBorders>
              <w:top w:val="nil"/>
              <w:left w:val="nil"/>
              <w:bottom w:val="single" w:color="auto" w:sz="4" w:space="0"/>
              <w:right w:val="single" w:color="auto" w:sz="4" w:space="0"/>
            </w:tcBorders>
            <w:vAlign w:val="center"/>
          </w:tcPr>
          <w:p w14:paraId="47F7D17C">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其他单位中标资料，内容包含中标通知书、配置清单、配套耗材及试剂（包含专机专用，非专机专用）、发票复印件</w:t>
            </w:r>
          </w:p>
        </w:tc>
        <w:tc>
          <w:tcPr>
            <w:tcW w:w="1495" w:type="dxa"/>
            <w:tcBorders>
              <w:top w:val="nil"/>
              <w:left w:val="nil"/>
              <w:bottom w:val="single" w:color="auto" w:sz="4" w:space="0"/>
              <w:right w:val="single" w:color="auto" w:sz="4" w:space="0"/>
            </w:tcBorders>
            <w:noWrap/>
            <w:vAlign w:val="center"/>
          </w:tcPr>
          <w:p w14:paraId="26B70EB7">
            <w:pPr>
              <w:widowControl/>
              <w:jc w:val="center"/>
              <w:rPr>
                <w:rFonts w:ascii="方正仿宋_GB2312" w:hAnsi="方正仿宋_GB2312" w:eastAsia="方正仿宋_GB2312" w:cs="方正仿宋_GB2312"/>
                <w:color w:val="000000"/>
                <w:kern w:val="0"/>
              </w:rPr>
            </w:pPr>
          </w:p>
        </w:tc>
      </w:tr>
      <w:tr w14:paraId="5709537B">
        <w:tblPrEx>
          <w:tblCellMar>
            <w:top w:w="0" w:type="dxa"/>
            <w:left w:w="108" w:type="dxa"/>
            <w:bottom w:w="0" w:type="dxa"/>
            <w:right w:w="108" w:type="dxa"/>
          </w:tblCellMar>
        </w:tblPrEx>
        <w:trPr>
          <w:trHeight w:val="435" w:hRule="atLeast"/>
          <w:jc w:val="center"/>
        </w:trPr>
        <w:tc>
          <w:tcPr>
            <w:tcW w:w="1445" w:type="dxa"/>
            <w:tcBorders>
              <w:top w:val="nil"/>
              <w:left w:val="single" w:color="auto" w:sz="4" w:space="0"/>
              <w:bottom w:val="single" w:color="auto" w:sz="4" w:space="0"/>
              <w:right w:val="single" w:color="auto" w:sz="4" w:space="0"/>
            </w:tcBorders>
            <w:noWrap/>
            <w:vAlign w:val="center"/>
          </w:tcPr>
          <w:p w14:paraId="4345915F">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21</w:t>
            </w:r>
          </w:p>
        </w:tc>
        <w:tc>
          <w:tcPr>
            <w:tcW w:w="9267" w:type="dxa"/>
            <w:tcBorders>
              <w:top w:val="nil"/>
              <w:left w:val="nil"/>
              <w:bottom w:val="single" w:color="auto" w:sz="4" w:space="0"/>
              <w:right w:val="single" w:color="auto" w:sz="4" w:space="0"/>
            </w:tcBorders>
            <w:vAlign w:val="center"/>
          </w:tcPr>
          <w:p w14:paraId="1F135FC6">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用户清单</w:t>
            </w:r>
          </w:p>
        </w:tc>
        <w:tc>
          <w:tcPr>
            <w:tcW w:w="1495" w:type="dxa"/>
            <w:tcBorders>
              <w:top w:val="nil"/>
              <w:left w:val="nil"/>
              <w:bottom w:val="single" w:color="auto" w:sz="4" w:space="0"/>
              <w:right w:val="single" w:color="auto" w:sz="4" w:space="0"/>
            </w:tcBorders>
            <w:noWrap/>
            <w:vAlign w:val="center"/>
          </w:tcPr>
          <w:p w14:paraId="07C9429E">
            <w:pPr>
              <w:widowControl/>
              <w:jc w:val="center"/>
              <w:rPr>
                <w:rFonts w:ascii="方正仿宋_GB2312" w:hAnsi="方正仿宋_GB2312" w:eastAsia="方正仿宋_GB2312" w:cs="方正仿宋_GB2312"/>
                <w:color w:val="000000"/>
                <w:kern w:val="0"/>
              </w:rPr>
            </w:pPr>
          </w:p>
        </w:tc>
      </w:tr>
      <w:tr w14:paraId="0100674E">
        <w:tblPrEx>
          <w:tblCellMar>
            <w:top w:w="0" w:type="dxa"/>
            <w:left w:w="108" w:type="dxa"/>
            <w:bottom w:w="0" w:type="dxa"/>
            <w:right w:w="108" w:type="dxa"/>
          </w:tblCellMar>
        </w:tblPrEx>
        <w:trPr>
          <w:trHeight w:val="435" w:hRule="atLeast"/>
          <w:jc w:val="center"/>
        </w:trPr>
        <w:tc>
          <w:tcPr>
            <w:tcW w:w="1445" w:type="dxa"/>
            <w:tcBorders>
              <w:top w:val="nil"/>
              <w:left w:val="single" w:color="auto" w:sz="4" w:space="0"/>
              <w:bottom w:val="single" w:color="auto" w:sz="4" w:space="0"/>
              <w:right w:val="single" w:color="auto" w:sz="4" w:space="0"/>
            </w:tcBorders>
            <w:noWrap/>
            <w:vAlign w:val="center"/>
          </w:tcPr>
          <w:p w14:paraId="738594D6">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22</w:t>
            </w:r>
          </w:p>
        </w:tc>
        <w:tc>
          <w:tcPr>
            <w:tcW w:w="9267" w:type="dxa"/>
            <w:tcBorders>
              <w:top w:val="nil"/>
              <w:left w:val="nil"/>
              <w:bottom w:val="single" w:color="auto" w:sz="4" w:space="0"/>
              <w:right w:val="single" w:color="auto" w:sz="4" w:space="0"/>
            </w:tcBorders>
            <w:vAlign w:val="center"/>
          </w:tcPr>
          <w:p w14:paraId="103D5BA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FF0000"/>
                <w:kern w:val="0"/>
              </w:rPr>
              <w:t>产品彩页（彩页须含关键技术参数）及技术参数白皮书(单独发送电子版，确保文字、图片清晰可见)</w:t>
            </w:r>
          </w:p>
        </w:tc>
        <w:tc>
          <w:tcPr>
            <w:tcW w:w="1495" w:type="dxa"/>
            <w:tcBorders>
              <w:top w:val="nil"/>
              <w:left w:val="nil"/>
              <w:bottom w:val="single" w:color="auto" w:sz="4" w:space="0"/>
              <w:right w:val="single" w:color="auto" w:sz="4" w:space="0"/>
            </w:tcBorders>
            <w:noWrap/>
            <w:vAlign w:val="center"/>
          </w:tcPr>
          <w:p w14:paraId="7799E9C8">
            <w:pPr>
              <w:widowControl/>
              <w:jc w:val="center"/>
              <w:rPr>
                <w:rFonts w:ascii="方正仿宋_GB2312" w:hAnsi="方正仿宋_GB2312" w:eastAsia="方正仿宋_GB2312" w:cs="方正仿宋_GB2312"/>
                <w:color w:val="000000"/>
                <w:kern w:val="0"/>
              </w:rPr>
            </w:pPr>
          </w:p>
        </w:tc>
      </w:tr>
    </w:tbl>
    <w:p w14:paraId="7A2B8B85">
      <w:pPr>
        <w:widowControl/>
        <w:spacing w:line="276" w:lineRule="auto"/>
        <w:jc w:val="left"/>
        <w:rPr>
          <w:rFonts w:ascii="宋体" w:hAnsi="宋体" w:cs="Helvetica"/>
          <w:color w:val="000000" w:themeColor="text1"/>
          <w:kern w:val="0"/>
          <w14:textFill>
            <w14:solidFill>
              <w14:schemeClr w14:val="tx1"/>
            </w14:solidFill>
          </w14:textFill>
        </w:rPr>
      </w:pPr>
    </w:p>
    <w:p w14:paraId="4CF8483D">
      <w:pPr>
        <w:spacing w:line="276" w:lineRule="auto"/>
        <w:rPr>
          <w:rFonts w:ascii="标准粗黑" w:hAnsi="标准粗黑" w:eastAsia="标准粗黑" w:cs="标准粗黑"/>
          <w:color w:val="000000" w:themeColor="text1"/>
          <w14:textFill>
            <w14:solidFill>
              <w14:schemeClr w14:val="tx1"/>
            </w14:solidFill>
          </w14:textFill>
        </w:rPr>
      </w:pPr>
      <w:r>
        <w:rPr>
          <w:rFonts w:hint="eastAsia" w:ascii="标准粗黑" w:hAnsi="标准粗黑" w:eastAsia="标准粗黑" w:cs="标准粗黑"/>
          <w:color w:val="000000" w:themeColor="text1"/>
          <w14:textFill>
            <w14:solidFill>
              <w14:schemeClr w14:val="tx1"/>
            </w14:solidFill>
          </w14:textFill>
        </w:rPr>
        <w:t>三、材料提交方式及时间：</w:t>
      </w:r>
    </w:p>
    <w:p w14:paraId="39F00350">
      <w:pPr>
        <w:widowControl/>
        <w:spacing w:line="276" w:lineRule="auto"/>
        <w:ind w:left="720" w:hanging="720" w:hangingChars="300"/>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（1）如果设备带专机专用耗材，潜在供应商报名时还需填写附件里《专机专用耗材所需提供材料清单》并单独发送，以上资料准备完整，加盖公章后，扫描成PDF文件</w:t>
      </w:r>
      <w:r>
        <w:rPr>
          <w:rFonts w:hint="eastAsia" w:ascii="方正仿宋_GB2312" w:hAnsi="方正仿宋_GB2312" w:eastAsia="方正仿宋_GB2312" w:cs="方正仿宋_GB2312"/>
          <w:kern w:val="0"/>
        </w:rPr>
        <w:t>（确保文字、图片清晰可见</w:t>
      </w:r>
      <w:r>
        <w:rPr>
          <w:rFonts w:hint="eastAsia" w:ascii="方正仿宋_GB2312" w:hAnsi="方正仿宋_GB2312" w:eastAsia="方正仿宋_GB2312" w:cs="方正仿宋_GB2312"/>
          <w:color w:val="000000" w:themeColor="text1"/>
          <w:kern w:val="0"/>
          <w14:textFill>
            <w14:solidFill>
              <w14:schemeClr w14:val="tx1"/>
            </w14:solidFill>
          </w14:textFill>
        </w:rPr>
        <w:t>），发送到我院设备物资部邮箱：xmszyy_sbwzb@163.com，文件名称请注明XX公司XX项目报名材料，每份材料一个项目，若报名多个项目，请分开提交；</w:t>
      </w:r>
    </w:p>
    <w:p w14:paraId="2C4F4D1B">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（2）报名材料电子版提交时间：2025 年</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 xml:space="preserve"> 9 </w:t>
      </w:r>
      <w:r>
        <w:rPr>
          <w:rFonts w:hint="eastAsia" w:ascii="方正仿宋_GB2312" w:hAnsi="方正仿宋_GB2312" w:eastAsia="方正仿宋_GB2312" w:cs="方正仿宋_GB2312"/>
          <w:color w:val="000000" w:themeColor="text1"/>
          <w:kern w:val="0"/>
          <w14:textFill>
            <w14:solidFill>
              <w14:schemeClr w14:val="tx1"/>
            </w14:solidFill>
          </w14:textFill>
        </w:rPr>
        <w:t>月</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 xml:space="preserve"> 4</w:t>
      </w:r>
      <w:r>
        <w:rPr>
          <w:rFonts w:hint="eastAsia" w:ascii="方正仿宋_GB2312" w:hAnsi="方正仿宋_GB2312" w:eastAsia="方正仿宋_GB2312" w:cs="方正仿宋_GB2312"/>
          <w:color w:val="000000" w:themeColor="text1"/>
          <w:kern w:val="0"/>
          <w14:textFill>
            <w14:solidFill>
              <w14:schemeClr w14:val="tx1"/>
            </w14:solidFill>
          </w14:textFill>
        </w:rPr>
        <w:t>日</w:t>
      </w:r>
      <w:bookmarkStart w:id="0" w:name="_GoBack"/>
      <w:bookmarkEnd w:id="0"/>
      <w:r>
        <w:rPr>
          <w:rFonts w:hint="eastAsia" w:ascii="方正仿宋_GB2312" w:hAnsi="方正仿宋_GB2312" w:eastAsia="方正仿宋_GB2312" w:cs="方正仿宋_GB2312"/>
          <w:color w:val="000000" w:themeColor="text1"/>
          <w:kern w:val="0"/>
          <w14:textFill>
            <w14:solidFill>
              <w14:schemeClr w14:val="tx1"/>
            </w14:solidFill>
          </w14:textFill>
        </w:rPr>
        <w:t>-  2025年</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 月</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 xml:space="preserve"> 10 </w:t>
      </w:r>
      <w:r>
        <w:rPr>
          <w:rFonts w:hint="eastAsia" w:ascii="方正仿宋_GB2312" w:hAnsi="方正仿宋_GB2312" w:eastAsia="方正仿宋_GB2312" w:cs="方正仿宋_GB2312"/>
          <w:color w:val="000000" w:themeColor="text1"/>
          <w:kern w:val="0"/>
          <w14:textFill>
            <w14:solidFill>
              <w14:schemeClr w14:val="tx1"/>
            </w14:solidFill>
          </w14:textFill>
        </w:rPr>
        <w:t>日下午17:00 ；</w:t>
      </w:r>
    </w:p>
    <w:p w14:paraId="6A7E959E">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（3）我院将针对调研项目择期组织召开产品论证会（时间由设备物资部通知，不再另行挂网公告）；</w:t>
      </w:r>
    </w:p>
    <w:p w14:paraId="14FC20FD">
      <w:pPr>
        <w:spacing w:line="276" w:lineRule="auto"/>
        <w:rPr>
          <w:rFonts w:ascii="标准粗黑" w:hAnsi="标准粗黑" w:eastAsia="标准粗黑" w:cs="标准粗黑"/>
          <w:color w:val="000000" w:themeColor="text1"/>
          <w14:textFill>
            <w14:solidFill>
              <w14:schemeClr w14:val="tx1"/>
            </w14:solidFill>
          </w14:textFill>
        </w:rPr>
      </w:pPr>
      <w:r>
        <w:rPr>
          <w:rFonts w:hint="eastAsia" w:ascii="标准粗黑" w:hAnsi="标准粗黑" w:eastAsia="标准粗黑" w:cs="标准粗黑"/>
          <w:color w:val="000000" w:themeColor="text1"/>
          <w14:textFill>
            <w14:solidFill>
              <w14:schemeClr w14:val="tx1"/>
            </w14:solidFill>
          </w14:textFill>
        </w:rPr>
        <w:t>四、其他说明：</w:t>
      </w:r>
    </w:p>
    <w:p w14:paraId="2B1BCEF6">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（1）如供应商提供的资质证件等材料有误或不符合要求则自动解除报名资格；</w:t>
      </w:r>
    </w:p>
    <w:p w14:paraId="71D737E5">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（2）报名材料附件附后，请自行下载。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方正仿宋_GB2312">
    <w:panose1 w:val="02000000000000000000"/>
    <w:charset w:val="86"/>
    <w:family w:val="auto"/>
    <w:pitch w:val="default"/>
    <w:sig w:usb0="A00002BF" w:usb1="184F6CFA" w:usb2="00000012" w:usb3="00000000" w:csb0="00040001" w:csb1="00000000"/>
  </w:font>
  <w:font w:name="标准粗黑">
    <w:panose1 w:val="02000503000000000000"/>
    <w:charset w:val="86"/>
    <w:family w:val="auto"/>
    <w:pitch w:val="default"/>
    <w:sig w:usb0="8000002F" w:usb1="084164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5205"/>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6350"/>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3483"/>
    <w:rsid w:val="00C44D88"/>
    <w:rsid w:val="00C54975"/>
    <w:rsid w:val="00C54CF2"/>
    <w:rsid w:val="00C55BE9"/>
    <w:rsid w:val="00C600DD"/>
    <w:rsid w:val="00C73F2C"/>
    <w:rsid w:val="00C76238"/>
    <w:rsid w:val="00C77F8E"/>
    <w:rsid w:val="00C80F2A"/>
    <w:rsid w:val="00C822AB"/>
    <w:rsid w:val="00C86B0F"/>
    <w:rsid w:val="00C86D43"/>
    <w:rsid w:val="00C8771B"/>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0AD"/>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343800"/>
    <w:rsid w:val="087A6191"/>
    <w:rsid w:val="087B41C0"/>
    <w:rsid w:val="08D82FCA"/>
    <w:rsid w:val="08DB0795"/>
    <w:rsid w:val="08F02A99"/>
    <w:rsid w:val="08F70244"/>
    <w:rsid w:val="08FC0973"/>
    <w:rsid w:val="093B00CA"/>
    <w:rsid w:val="09546EAB"/>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4BF71E2"/>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CC35FF"/>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A4BBD"/>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333038"/>
    <w:rsid w:val="2EA66FF1"/>
    <w:rsid w:val="2EB84439"/>
    <w:rsid w:val="2F020622"/>
    <w:rsid w:val="2F5E072C"/>
    <w:rsid w:val="2F6B65A7"/>
    <w:rsid w:val="2F745DCE"/>
    <w:rsid w:val="2F791CC8"/>
    <w:rsid w:val="2FB45616"/>
    <w:rsid w:val="2FD840EE"/>
    <w:rsid w:val="30020727"/>
    <w:rsid w:val="3021423A"/>
    <w:rsid w:val="30BF3ADC"/>
    <w:rsid w:val="30EA018D"/>
    <w:rsid w:val="30F469E6"/>
    <w:rsid w:val="31426EEE"/>
    <w:rsid w:val="315169FE"/>
    <w:rsid w:val="318056ED"/>
    <w:rsid w:val="31D10120"/>
    <w:rsid w:val="31EB1564"/>
    <w:rsid w:val="31FC664E"/>
    <w:rsid w:val="320C583C"/>
    <w:rsid w:val="322436FD"/>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083EA7"/>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2C5A7C"/>
    <w:rsid w:val="4151702A"/>
    <w:rsid w:val="415A362E"/>
    <w:rsid w:val="417C3AFC"/>
    <w:rsid w:val="41974B73"/>
    <w:rsid w:val="422618E4"/>
    <w:rsid w:val="42365196"/>
    <w:rsid w:val="427855D9"/>
    <w:rsid w:val="42847EDA"/>
    <w:rsid w:val="42901290"/>
    <w:rsid w:val="42996F1E"/>
    <w:rsid w:val="429F6434"/>
    <w:rsid w:val="42E7079C"/>
    <w:rsid w:val="431027D4"/>
    <w:rsid w:val="431A3E4F"/>
    <w:rsid w:val="4335263E"/>
    <w:rsid w:val="434A7053"/>
    <w:rsid w:val="435E1245"/>
    <w:rsid w:val="43837C39"/>
    <w:rsid w:val="438A68F6"/>
    <w:rsid w:val="43AB40AE"/>
    <w:rsid w:val="440F06F6"/>
    <w:rsid w:val="4443227E"/>
    <w:rsid w:val="44593C22"/>
    <w:rsid w:val="44A1385F"/>
    <w:rsid w:val="44B413DE"/>
    <w:rsid w:val="44CD42E8"/>
    <w:rsid w:val="45297231"/>
    <w:rsid w:val="45353673"/>
    <w:rsid w:val="45493F71"/>
    <w:rsid w:val="45770D4E"/>
    <w:rsid w:val="457A6D97"/>
    <w:rsid w:val="45841CF3"/>
    <w:rsid w:val="45893804"/>
    <w:rsid w:val="45DA28C7"/>
    <w:rsid w:val="471E57D2"/>
    <w:rsid w:val="47986D77"/>
    <w:rsid w:val="47AB2145"/>
    <w:rsid w:val="47C35E05"/>
    <w:rsid w:val="48247180"/>
    <w:rsid w:val="4845744A"/>
    <w:rsid w:val="48706571"/>
    <w:rsid w:val="48AE564D"/>
    <w:rsid w:val="48B15FFF"/>
    <w:rsid w:val="495F7568"/>
    <w:rsid w:val="49CE4869"/>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EF24C2A"/>
    <w:rsid w:val="4F3C333F"/>
    <w:rsid w:val="4F6775A0"/>
    <w:rsid w:val="4F6B5044"/>
    <w:rsid w:val="4FB01172"/>
    <w:rsid w:val="4FBF1EF4"/>
    <w:rsid w:val="4FE330C6"/>
    <w:rsid w:val="5058478F"/>
    <w:rsid w:val="508D5CBD"/>
    <w:rsid w:val="5101106B"/>
    <w:rsid w:val="5133622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49268B"/>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60150D"/>
    <w:rsid w:val="59963C1F"/>
    <w:rsid w:val="59A9674C"/>
    <w:rsid w:val="59DA5699"/>
    <w:rsid w:val="59FF2A92"/>
    <w:rsid w:val="5A485575"/>
    <w:rsid w:val="5A551AE4"/>
    <w:rsid w:val="5A981133"/>
    <w:rsid w:val="5A995A12"/>
    <w:rsid w:val="5AAA7719"/>
    <w:rsid w:val="5AC95327"/>
    <w:rsid w:val="5AD86AFB"/>
    <w:rsid w:val="5AF36A4F"/>
    <w:rsid w:val="5B317CF6"/>
    <w:rsid w:val="5B577948"/>
    <w:rsid w:val="5B7E082A"/>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0A654D"/>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5538BD"/>
    <w:rsid w:val="657F01C0"/>
    <w:rsid w:val="65A42553"/>
    <w:rsid w:val="66203641"/>
    <w:rsid w:val="66AA0F97"/>
    <w:rsid w:val="66C37571"/>
    <w:rsid w:val="672A03D6"/>
    <w:rsid w:val="673B7F17"/>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A622E7"/>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257489"/>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5FF673D"/>
    <w:rsid w:val="76CD5553"/>
    <w:rsid w:val="770333A8"/>
    <w:rsid w:val="778D1004"/>
    <w:rsid w:val="77991871"/>
    <w:rsid w:val="77BD6974"/>
    <w:rsid w:val="77D7B0B7"/>
    <w:rsid w:val="7819395D"/>
    <w:rsid w:val="781A0A2F"/>
    <w:rsid w:val="782E3D21"/>
    <w:rsid w:val="785E3476"/>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92D64"/>
    <w:rsid w:val="7B2E61F6"/>
    <w:rsid w:val="7B351831"/>
    <w:rsid w:val="7B790677"/>
    <w:rsid w:val="7C735171"/>
    <w:rsid w:val="7CA7523D"/>
    <w:rsid w:val="7CB215FE"/>
    <w:rsid w:val="7D581E29"/>
    <w:rsid w:val="7D7E750C"/>
    <w:rsid w:val="7D831878"/>
    <w:rsid w:val="7D862DB7"/>
    <w:rsid w:val="7D97446D"/>
    <w:rsid w:val="7DB32328"/>
    <w:rsid w:val="7DB8306D"/>
    <w:rsid w:val="7DBD2F07"/>
    <w:rsid w:val="7DBE6C35"/>
    <w:rsid w:val="7DCA140C"/>
    <w:rsid w:val="7DEF27AC"/>
    <w:rsid w:val="7DFAFE38"/>
    <w:rsid w:val="7DFB195F"/>
    <w:rsid w:val="7E08292F"/>
    <w:rsid w:val="7E1225E2"/>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AAF875E"/>
    <w:rsid w:val="9E7C46D3"/>
    <w:rsid w:val="9E9EEAAA"/>
    <w:rsid w:val="9F6B0EED"/>
    <w:rsid w:val="9FF7ADEF"/>
    <w:rsid w:val="9FFBFFA7"/>
    <w:rsid w:val="A1EEA3BB"/>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7F543F8"/>
    <w:rsid w:val="FB9F0FB3"/>
    <w:rsid w:val="FC4F7E39"/>
    <w:rsid w:val="FC7D2A29"/>
    <w:rsid w:val="FD3F819A"/>
    <w:rsid w:val="FDEFDEC3"/>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949</Words>
  <Characters>1010</Characters>
  <Lines>10</Lines>
  <Paragraphs>3</Paragraphs>
  <TotalTime>1</TotalTime>
  <ScaleCrop>false</ScaleCrop>
  <LinksUpToDate>false</LinksUpToDate>
  <CharactersWithSpaces>1016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2016-05-17T09:41:00Z</dcterms:created>
  <dc:creator>xmzyy</dc:creator>
  <cp:lastModifiedBy>R</cp:lastModifiedBy>
  <cp:lastPrinted>2025-06-24T02:52:00Z</cp:lastPrinted>
  <dcterms:modified xsi:type="dcterms:W3CDTF">2025-09-03T00:23:12Z</dcterms:modified>
  <cp:revision>1007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7834F5D6CEA44657A89B5FFE4579EC20_13</vt:lpwstr>
  </property>
  <property fmtid="{D5CDD505-2E9C-101B-9397-08002B2CF9AE}" pid="4" name="KSOTemplateDocerSaveRecord">
    <vt:lpwstr>eyJoZGlkIjoiZWE2ODQyN2U3Yjk1OTJjOGNmMGE4NDYzMzU2NjM2MDYiLCJ1c2VySWQiOiIzOTAxMDc3NTcifQ==</vt:lpwstr>
  </property>
</Properties>
</file>