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2AD22B">
      <w:pPr>
        <w:tabs>
          <w:tab w:val="left" w:pos="10260"/>
        </w:tabs>
        <w:spacing w:line="276" w:lineRule="auto"/>
        <w:jc w:val="center"/>
        <w:rPr>
          <w:rFonts w:ascii="宋体" w:hAnsi="宋体" w:cs="Helvetica"/>
          <w:b/>
          <w:color w:val="000000" w:themeColor="text1"/>
          <w:kern w:val="0"/>
          <w:sz w:val="36"/>
          <w:szCs w:val="36"/>
          <w14:textFill>
            <w14:solidFill>
              <w14:schemeClr w14:val="tx1"/>
            </w14:solidFill>
          </w14:textFill>
        </w:rPr>
      </w:pPr>
      <w:r>
        <w:rPr>
          <w:rFonts w:hint="eastAsia" w:ascii="宋体" w:hAnsi="宋体" w:cs="Helvetica"/>
          <w:b/>
          <w:color w:val="000000" w:themeColor="text1"/>
          <w:kern w:val="0"/>
          <w:sz w:val="36"/>
          <w:szCs w:val="36"/>
          <w14:textFill>
            <w14:solidFill>
              <w14:schemeClr w14:val="tx1"/>
            </w14:solidFill>
          </w14:textFill>
        </w:rPr>
        <w:t>厦门市中医院</w:t>
      </w:r>
      <w:r>
        <w:rPr>
          <w:rFonts w:hint="eastAsia" w:ascii="宋体" w:hAnsi="宋体" w:cs="Helvetica"/>
          <w:b/>
          <w:color w:val="000000" w:themeColor="text1"/>
          <w:kern w:val="0"/>
          <w:sz w:val="36"/>
          <w:szCs w:val="36"/>
          <w:u w:val="single"/>
          <w14:textFill>
            <w14:solidFill>
              <w14:schemeClr w14:val="tx1"/>
            </w14:solidFill>
          </w14:textFill>
        </w:rPr>
        <w:t xml:space="preserve"> </w:t>
      </w:r>
      <w:r>
        <w:rPr>
          <w:rFonts w:hint="eastAsia" w:ascii="宋体" w:hAnsi="宋体" w:cs="Helvetica"/>
          <w:b/>
          <w:color w:val="000000" w:themeColor="text1"/>
          <w:kern w:val="0"/>
          <w:sz w:val="36"/>
          <w:szCs w:val="36"/>
          <w:u w:val="single"/>
          <w:lang w:val="en-US" w:eastAsia="zh-CN"/>
          <w14:textFill>
            <w14:solidFill>
              <w14:schemeClr w14:val="tx1"/>
            </w14:solidFill>
          </w14:textFill>
        </w:rPr>
        <w:t>9</w:t>
      </w:r>
      <w:r>
        <w:rPr>
          <w:rFonts w:hint="eastAsia" w:ascii="宋体" w:hAnsi="宋体" w:cs="Helvetica"/>
          <w:b/>
          <w:color w:val="000000" w:themeColor="text1"/>
          <w:kern w:val="0"/>
          <w:sz w:val="36"/>
          <w:szCs w:val="36"/>
          <w:u w:val="single"/>
          <w14:textFill>
            <w14:solidFill>
              <w14:schemeClr w14:val="tx1"/>
            </w14:solidFill>
          </w14:textFill>
        </w:rPr>
        <w:t xml:space="preserve"> </w:t>
      </w:r>
      <w:r>
        <w:rPr>
          <w:rFonts w:hint="eastAsia" w:ascii="宋体" w:hAnsi="宋体" w:cs="Helvetica"/>
          <w:b/>
          <w:color w:val="000000" w:themeColor="text1"/>
          <w:kern w:val="0"/>
          <w:sz w:val="36"/>
          <w:szCs w:val="36"/>
          <w14:textFill>
            <w14:solidFill>
              <w14:schemeClr w14:val="tx1"/>
            </w14:solidFill>
          </w14:textFill>
        </w:rPr>
        <w:t>月份医疗设备采购项目调研公告</w:t>
      </w:r>
      <w:r>
        <w:rPr>
          <w:rFonts w:hint="eastAsia" w:ascii="宋体" w:hAnsi="宋体" w:cs="Helvetica"/>
          <w:b/>
          <w:color w:val="000000" w:themeColor="text1"/>
          <w:kern w:val="0"/>
          <w:sz w:val="36"/>
          <w:szCs w:val="36"/>
          <w:lang w:eastAsia="zh-CN"/>
          <w14:textFill>
            <w14:solidFill>
              <w14:schemeClr w14:val="tx1"/>
            </w14:solidFill>
          </w14:textFill>
        </w:rPr>
        <w:t>（二）</w:t>
      </w:r>
    </w:p>
    <w:p w14:paraId="2556251B">
      <w:pPr>
        <w:widowControl/>
        <w:spacing w:line="276" w:lineRule="auto"/>
        <w:ind w:firstLine="560" w:firstLineChars="200"/>
        <w:jc w:val="left"/>
        <w:rPr>
          <w:rFonts w:ascii="宋体" w:hAnsi="宋体" w:cs="Helvetica"/>
          <w:color w:val="000000" w:themeColor="text1"/>
          <w:kern w:val="0"/>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14:textFill>
            <w14:solidFill>
              <w14:schemeClr w14:val="tx1"/>
            </w14:solidFill>
          </w14:textFill>
        </w:rPr>
        <w:t>我院近期拟就以下项目进行采购前市场调研，欢迎符合条件及资质的相关设备厂商和（或）授权供应商报名参加调研，具体如下</w:t>
      </w:r>
      <w:r>
        <w:rPr>
          <w:rFonts w:hint="eastAsia" w:ascii="宋体" w:hAnsi="宋体" w:cs="Helvetica"/>
          <w:color w:val="000000" w:themeColor="text1"/>
          <w:kern w:val="0"/>
          <w14:textFill>
            <w14:solidFill>
              <w14:schemeClr w14:val="tx1"/>
            </w14:solidFill>
          </w14:textFill>
        </w:rPr>
        <w:t>：</w:t>
      </w:r>
    </w:p>
    <w:p w14:paraId="2E39C571">
      <w:pPr>
        <w:pStyle w:val="13"/>
        <w:numPr>
          <w:ilvl w:val="0"/>
          <w:numId w:val="1"/>
        </w:numPr>
        <w:spacing w:line="276" w:lineRule="auto"/>
        <w:ind w:firstLineChars="0"/>
        <w:rPr>
          <w:rFonts w:ascii="黑体" w:hAnsi="黑体" w:eastAsia="黑体" w:cs="黑体"/>
          <w:b/>
          <w:color w:val="000000" w:themeColor="text1"/>
          <w:kern w:val="0"/>
          <w14:textFill>
            <w14:solidFill>
              <w14:schemeClr w14:val="tx1"/>
            </w14:solidFill>
          </w14:textFill>
        </w:rPr>
      </w:pPr>
      <w:r>
        <w:rPr>
          <w:rFonts w:hint="eastAsia" w:ascii="黑体" w:hAnsi="黑体" w:eastAsia="黑体" w:cs="黑体"/>
          <w:b/>
          <w:color w:val="000000" w:themeColor="text1"/>
          <w:kern w:val="0"/>
          <w14:textFill>
            <w14:solidFill>
              <w14:schemeClr w14:val="tx1"/>
            </w14:solidFill>
          </w14:textFill>
        </w:rPr>
        <w:t>项目内容：</w:t>
      </w:r>
    </w:p>
    <w:p w14:paraId="50E4F768">
      <w:pPr>
        <w:spacing w:line="276" w:lineRule="auto"/>
        <w:rPr>
          <w:rFonts w:ascii="宋体" w:hAnsi="宋体" w:cs="宋体"/>
          <w:b/>
          <w:color w:val="000000" w:themeColor="text1"/>
          <w:kern w:val="0"/>
          <w14:textFill>
            <w14:solidFill>
              <w14:schemeClr w14:val="tx1"/>
            </w14:solidFill>
          </w14:textFill>
        </w:rPr>
      </w:pPr>
    </w:p>
    <w:tbl>
      <w:tblPr>
        <w:tblStyle w:val="6"/>
        <w:tblW w:w="13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68"/>
        <w:gridCol w:w="3367"/>
        <w:gridCol w:w="1460"/>
        <w:gridCol w:w="1282"/>
        <w:gridCol w:w="1168"/>
        <w:gridCol w:w="1700"/>
        <w:gridCol w:w="1558"/>
      </w:tblGrid>
      <w:tr w14:paraId="50ED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18" w:type="dxa"/>
            <w:shd w:val="clear" w:color="auto" w:fill="auto"/>
            <w:noWrap/>
            <w:vAlign w:val="center"/>
          </w:tcPr>
          <w:p w14:paraId="0C0494A2">
            <w:pPr>
              <w:widowControl/>
              <w:jc w:val="center"/>
              <w:rPr>
                <w:rFonts w:ascii="方正仿宋_GB2312" w:hAnsi="方正仿宋_GB2312" w:eastAsia="方正仿宋_GB2312" w:cs="方正仿宋_GB2312"/>
                <w:b/>
                <w:bCs/>
                <w:color w:val="000000"/>
                <w:kern w:val="0"/>
              </w:rPr>
            </w:pPr>
            <w:r>
              <w:rPr>
                <w:rFonts w:hint="eastAsia" w:ascii="方正仿宋_GB2312" w:hAnsi="方正仿宋_GB2312" w:eastAsia="方正仿宋_GB2312" w:cs="方正仿宋_GB2312"/>
                <w:b/>
                <w:bCs/>
                <w:color w:val="000000"/>
                <w:kern w:val="0"/>
              </w:rPr>
              <w:t>序号</w:t>
            </w:r>
          </w:p>
        </w:tc>
        <w:tc>
          <w:tcPr>
            <w:tcW w:w="1868" w:type="dxa"/>
            <w:shd w:val="clear" w:color="auto" w:fill="auto"/>
            <w:noWrap/>
            <w:vAlign w:val="center"/>
          </w:tcPr>
          <w:p w14:paraId="143AF246">
            <w:pPr>
              <w:widowControl/>
              <w:jc w:val="center"/>
              <w:rPr>
                <w:rFonts w:ascii="方正仿宋_GB2312" w:hAnsi="方正仿宋_GB2312" w:eastAsia="方正仿宋_GB2312" w:cs="方正仿宋_GB2312"/>
                <w:b/>
                <w:bCs/>
                <w:color w:val="000000"/>
                <w:kern w:val="0"/>
              </w:rPr>
            </w:pPr>
            <w:r>
              <w:rPr>
                <w:rFonts w:hint="eastAsia" w:ascii="方正仿宋_GB2312" w:hAnsi="方正仿宋_GB2312" w:eastAsia="方正仿宋_GB2312" w:cs="方正仿宋_GB2312"/>
                <w:b/>
                <w:bCs/>
                <w:color w:val="000000"/>
                <w:kern w:val="0"/>
              </w:rPr>
              <w:t>使用科室</w:t>
            </w:r>
          </w:p>
        </w:tc>
        <w:tc>
          <w:tcPr>
            <w:tcW w:w="3367" w:type="dxa"/>
            <w:shd w:val="clear" w:color="auto" w:fill="auto"/>
            <w:noWrap/>
            <w:vAlign w:val="center"/>
          </w:tcPr>
          <w:p w14:paraId="4E3A0D92">
            <w:pPr>
              <w:widowControl/>
              <w:jc w:val="center"/>
              <w:rPr>
                <w:rFonts w:ascii="方正仿宋_GB2312" w:hAnsi="方正仿宋_GB2312" w:eastAsia="方正仿宋_GB2312" w:cs="方正仿宋_GB2312"/>
                <w:b/>
                <w:bCs/>
                <w:color w:val="000000"/>
                <w:kern w:val="0"/>
              </w:rPr>
            </w:pPr>
            <w:r>
              <w:rPr>
                <w:rFonts w:hint="eastAsia" w:ascii="方正仿宋_GB2312" w:hAnsi="方正仿宋_GB2312" w:eastAsia="方正仿宋_GB2312" w:cs="方正仿宋_GB2312"/>
                <w:b/>
                <w:bCs/>
                <w:color w:val="000000"/>
                <w:kern w:val="0"/>
              </w:rPr>
              <w:t>设备名称</w:t>
            </w:r>
          </w:p>
        </w:tc>
        <w:tc>
          <w:tcPr>
            <w:tcW w:w="1460" w:type="dxa"/>
            <w:shd w:val="clear" w:color="auto" w:fill="auto"/>
            <w:noWrap/>
            <w:vAlign w:val="center"/>
          </w:tcPr>
          <w:p w14:paraId="6F01F0ED">
            <w:pPr>
              <w:widowControl/>
              <w:jc w:val="center"/>
              <w:rPr>
                <w:rFonts w:ascii="方正仿宋_GB2312" w:hAnsi="方正仿宋_GB2312" w:eastAsia="方正仿宋_GB2312" w:cs="方正仿宋_GB2312"/>
                <w:b/>
                <w:bCs/>
                <w:color w:val="000000"/>
                <w:kern w:val="0"/>
              </w:rPr>
            </w:pPr>
            <w:r>
              <w:rPr>
                <w:rFonts w:hint="eastAsia" w:ascii="方正仿宋_GB2312" w:hAnsi="方正仿宋_GB2312" w:eastAsia="方正仿宋_GB2312" w:cs="方正仿宋_GB2312"/>
                <w:b/>
                <w:bCs/>
                <w:color w:val="000000"/>
                <w:kern w:val="0"/>
              </w:rPr>
              <w:t>数量</w:t>
            </w:r>
          </w:p>
        </w:tc>
        <w:tc>
          <w:tcPr>
            <w:tcW w:w="1282" w:type="dxa"/>
            <w:shd w:val="clear" w:color="auto" w:fill="auto"/>
            <w:noWrap/>
            <w:vAlign w:val="center"/>
          </w:tcPr>
          <w:p w14:paraId="36D4C095">
            <w:pPr>
              <w:widowControl/>
              <w:jc w:val="center"/>
              <w:rPr>
                <w:rFonts w:ascii="方正仿宋_GB2312" w:hAnsi="方正仿宋_GB2312" w:eastAsia="方正仿宋_GB2312" w:cs="方正仿宋_GB2312"/>
                <w:b/>
                <w:bCs/>
                <w:color w:val="000000"/>
                <w:kern w:val="0"/>
              </w:rPr>
            </w:pPr>
            <w:r>
              <w:rPr>
                <w:rFonts w:hint="eastAsia" w:ascii="方正仿宋_GB2312" w:hAnsi="方正仿宋_GB2312" w:eastAsia="方正仿宋_GB2312" w:cs="方正仿宋_GB2312"/>
                <w:b/>
                <w:bCs/>
                <w:color w:val="000000"/>
                <w:kern w:val="0"/>
              </w:rPr>
              <w:t>预算金额</w:t>
            </w:r>
          </w:p>
          <w:p w14:paraId="64C10D5F">
            <w:pPr>
              <w:widowControl/>
              <w:jc w:val="center"/>
              <w:rPr>
                <w:rFonts w:ascii="方正仿宋_GB2312" w:hAnsi="方正仿宋_GB2312" w:eastAsia="方正仿宋_GB2312" w:cs="方正仿宋_GB2312"/>
                <w:b/>
                <w:bCs/>
                <w:color w:val="000000"/>
                <w:kern w:val="0"/>
              </w:rPr>
            </w:pPr>
            <w:r>
              <w:rPr>
                <w:rFonts w:hint="eastAsia" w:ascii="方正仿宋_GB2312" w:hAnsi="方正仿宋_GB2312" w:eastAsia="方正仿宋_GB2312" w:cs="方正仿宋_GB2312"/>
                <w:b/>
                <w:bCs/>
                <w:color w:val="000000"/>
                <w:kern w:val="0"/>
              </w:rPr>
              <w:t>（万元）</w:t>
            </w:r>
          </w:p>
        </w:tc>
        <w:tc>
          <w:tcPr>
            <w:tcW w:w="1168" w:type="dxa"/>
            <w:shd w:val="clear" w:color="auto" w:fill="auto"/>
            <w:noWrap/>
            <w:vAlign w:val="center"/>
          </w:tcPr>
          <w:p w14:paraId="35CB4009">
            <w:pPr>
              <w:widowControl/>
              <w:jc w:val="center"/>
              <w:rPr>
                <w:rFonts w:ascii="方正仿宋_GB2312" w:hAnsi="方正仿宋_GB2312" w:eastAsia="方正仿宋_GB2312" w:cs="方正仿宋_GB2312"/>
                <w:b/>
                <w:bCs/>
                <w:color w:val="000000"/>
                <w:kern w:val="0"/>
              </w:rPr>
            </w:pPr>
            <w:r>
              <w:rPr>
                <w:rFonts w:hint="eastAsia" w:ascii="方正仿宋_GB2312" w:hAnsi="方正仿宋_GB2312" w:eastAsia="方正仿宋_GB2312" w:cs="方正仿宋_GB2312"/>
                <w:b/>
                <w:bCs/>
                <w:color w:val="000000"/>
                <w:kern w:val="0"/>
              </w:rPr>
              <w:t>联系人</w:t>
            </w:r>
          </w:p>
        </w:tc>
        <w:tc>
          <w:tcPr>
            <w:tcW w:w="1700" w:type="dxa"/>
            <w:shd w:val="clear" w:color="auto" w:fill="auto"/>
            <w:noWrap/>
            <w:vAlign w:val="center"/>
          </w:tcPr>
          <w:p w14:paraId="3668AA21">
            <w:pPr>
              <w:widowControl/>
              <w:jc w:val="center"/>
              <w:rPr>
                <w:rFonts w:ascii="方正仿宋_GB2312" w:hAnsi="方正仿宋_GB2312" w:eastAsia="方正仿宋_GB2312" w:cs="方正仿宋_GB2312"/>
                <w:b/>
                <w:bCs/>
                <w:color w:val="000000"/>
                <w:kern w:val="0"/>
              </w:rPr>
            </w:pPr>
            <w:r>
              <w:rPr>
                <w:rFonts w:hint="eastAsia" w:ascii="方正仿宋_GB2312" w:hAnsi="方正仿宋_GB2312" w:eastAsia="方正仿宋_GB2312" w:cs="方正仿宋_GB2312"/>
                <w:b/>
                <w:bCs/>
                <w:color w:val="000000"/>
                <w:kern w:val="0"/>
              </w:rPr>
              <w:t>联系电话</w:t>
            </w:r>
          </w:p>
        </w:tc>
        <w:tc>
          <w:tcPr>
            <w:tcW w:w="1558" w:type="dxa"/>
            <w:shd w:val="clear" w:color="auto" w:fill="auto"/>
            <w:noWrap/>
            <w:vAlign w:val="center"/>
          </w:tcPr>
          <w:p w14:paraId="07A8DECF">
            <w:pPr>
              <w:widowControl/>
              <w:jc w:val="center"/>
              <w:rPr>
                <w:rFonts w:ascii="方正仿宋_GB2312" w:hAnsi="方正仿宋_GB2312" w:eastAsia="方正仿宋_GB2312" w:cs="方正仿宋_GB2312"/>
                <w:b/>
                <w:bCs/>
                <w:color w:val="000000"/>
                <w:kern w:val="0"/>
              </w:rPr>
            </w:pPr>
            <w:r>
              <w:rPr>
                <w:rFonts w:hint="eastAsia" w:ascii="方正仿宋_GB2312" w:hAnsi="方正仿宋_GB2312" w:eastAsia="方正仿宋_GB2312" w:cs="方正仿宋_GB2312"/>
                <w:b/>
                <w:bCs/>
                <w:color w:val="000000"/>
                <w:kern w:val="0"/>
              </w:rPr>
              <w:t>备注</w:t>
            </w:r>
          </w:p>
        </w:tc>
      </w:tr>
      <w:tr w14:paraId="54C9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8" w:type="dxa"/>
            <w:vMerge w:val="restart"/>
            <w:shd w:val="clear" w:color="auto" w:fill="auto"/>
            <w:noWrap/>
            <w:vAlign w:val="center"/>
          </w:tcPr>
          <w:p w14:paraId="08040191">
            <w:pPr>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w:t>
            </w:r>
          </w:p>
        </w:tc>
        <w:tc>
          <w:tcPr>
            <w:tcW w:w="1868" w:type="dxa"/>
            <w:vMerge w:val="restart"/>
            <w:shd w:val="clear" w:color="auto" w:fill="auto"/>
            <w:noWrap/>
            <w:vAlign w:val="center"/>
          </w:tcPr>
          <w:p w14:paraId="7AF3821C">
            <w:pPr>
              <w:widowControl/>
              <w:jc w:val="center"/>
              <w:textAlignment w:val="bottom"/>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lang w:eastAsia="zh-CN"/>
              </w:rPr>
              <w:t>呼吸</w:t>
            </w:r>
            <w:r>
              <w:rPr>
                <w:rFonts w:hint="eastAsia" w:ascii="方正仿宋_GB2312" w:hAnsi="方正仿宋_GB2312" w:eastAsia="方正仿宋_GB2312" w:cs="方正仿宋_GB2312"/>
                <w:color w:val="000000"/>
                <w:kern w:val="0"/>
              </w:rPr>
              <w:t>科</w:t>
            </w:r>
          </w:p>
        </w:tc>
        <w:tc>
          <w:tcPr>
            <w:tcW w:w="3367" w:type="dxa"/>
            <w:shd w:val="clear" w:color="auto" w:fill="auto"/>
            <w:noWrap/>
            <w:vAlign w:val="center"/>
          </w:tcPr>
          <w:p w14:paraId="03B6535F">
            <w:pPr>
              <w:widowControl/>
              <w:jc w:val="left"/>
              <w:textAlignment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有创呼吸机</w:t>
            </w:r>
          </w:p>
        </w:tc>
        <w:tc>
          <w:tcPr>
            <w:tcW w:w="1460" w:type="dxa"/>
            <w:shd w:val="clear" w:color="auto" w:fill="auto"/>
            <w:noWrap/>
            <w:vAlign w:val="center"/>
          </w:tcPr>
          <w:p w14:paraId="11835881">
            <w:pPr>
              <w:widowControl/>
              <w:jc w:val="center"/>
              <w:textAlignment w:val="bottom"/>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w:t>
            </w:r>
          </w:p>
        </w:tc>
        <w:tc>
          <w:tcPr>
            <w:tcW w:w="1282" w:type="dxa"/>
            <w:shd w:val="clear" w:color="auto" w:fill="auto"/>
            <w:noWrap/>
            <w:vAlign w:val="center"/>
          </w:tcPr>
          <w:p w14:paraId="511A2D41">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12</w:t>
            </w:r>
          </w:p>
        </w:tc>
        <w:tc>
          <w:tcPr>
            <w:tcW w:w="1168" w:type="dxa"/>
            <w:vMerge w:val="restart"/>
            <w:shd w:val="clear" w:color="auto" w:fill="auto"/>
            <w:noWrap/>
            <w:vAlign w:val="center"/>
          </w:tcPr>
          <w:p w14:paraId="585B97DB">
            <w:pPr>
              <w:widowControl/>
              <w:jc w:val="center"/>
              <w:textAlignment w:val="center"/>
              <w:rPr>
                <w:rFonts w:hint="eastAsia" w:ascii="方正仿宋_GB2312" w:hAnsi="方正仿宋_GB2312" w:eastAsia="方正仿宋_GB2312" w:cs="方正仿宋_GB2312"/>
                <w:color w:val="000000"/>
                <w:kern w:val="0"/>
                <w:lang w:eastAsia="zh-CN"/>
              </w:rPr>
            </w:pPr>
            <w:r>
              <w:rPr>
                <w:rFonts w:hint="eastAsia" w:ascii="方正仿宋_GB2312" w:hAnsi="方正仿宋_GB2312" w:eastAsia="方正仿宋_GB2312" w:cs="方正仿宋_GB2312"/>
                <w:color w:val="000000"/>
                <w:kern w:val="0"/>
                <w:lang w:eastAsia="zh-CN"/>
              </w:rPr>
              <w:t>吴老师</w:t>
            </w:r>
          </w:p>
          <w:p w14:paraId="5B11ECA5">
            <w:pPr>
              <w:widowControl/>
              <w:jc w:val="center"/>
              <w:textAlignment w:val="center"/>
              <w:rPr>
                <w:rFonts w:ascii="方正仿宋_GB2312" w:hAnsi="方正仿宋_GB2312" w:eastAsia="方正仿宋_GB2312" w:cs="方正仿宋_GB2312"/>
                <w:color w:val="000000"/>
                <w:kern w:val="0"/>
              </w:rPr>
            </w:pPr>
          </w:p>
        </w:tc>
        <w:tc>
          <w:tcPr>
            <w:tcW w:w="1700" w:type="dxa"/>
            <w:vMerge w:val="restart"/>
            <w:shd w:val="clear" w:color="auto" w:fill="auto"/>
            <w:noWrap/>
            <w:vAlign w:val="center"/>
          </w:tcPr>
          <w:p w14:paraId="542EECD4">
            <w:pPr>
              <w:widowControl/>
              <w:jc w:val="center"/>
              <w:textAlignment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0592-5579611</w:t>
            </w:r>
          </w:p>
        </w:tc>
        <w:tc>
          <w:tcPr>
            <w:tcW w:w="1558" w:type="dxa"/>
            <w:vMerge w:val="restart"/>
            <w:shd w:val="clear" w:color="auto" w:fill="auto"/>
            <w:noWrap/>
            <w:vAlign w:val="center"/>
          </w:tcPr>
          <w:p w14:paraId="5D4E90BC">
            <w:pPr>
              <w:widowControl/>
              <w:jc w:val="center"/>
              <w:textAlignment w:val="center"/>
              <w:rPr>
                <w:rFonts w:ascii="方正仿宋_GB2312" w:hAnsi="方正仿宋_GB2312" w:eastAsia="方正仿宋_GB2312" w:cs="方正仿宋_GB2312"/>
                <w:color w:val="000000"/>
                <w:kern w:val="0"/>
              </w:rPr>
            </w:pPr>
            <w:r>
              <w:rPr>
                <w:rFonts w:ascii="方正仿宋_GB2312" w:hAnsi="方正仿宋_GB2312" w:eastAsia="方正仿宋_GB2312" w:cs="方正仿宋_GB2312"/>
                <w:color w:val="000000"/>
                <w:kern w:val="0"/>
              </w:rPr>
              <w:t>包</w:t>
            </w:r>
            <w:r>
              <w:rPr>
                <w:rFonts w:hint="eastAsia" w:ascii="方正仿宋_GB2312" w:hAnsi="方正仿宋_GB2312" w:eastAsia="方正仿宋_GB2312" w:cs="方正仿宋_GB2312"/>
                <w:color w:val="000000"/>
                <w:kern w:val="0"/>
              </w:rPr>
              <w:t>1</w:t>
            </w:r>
          </w:p>
        </w:tc>
      </w:tr>
      <w:tr w14:paraId="31E5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8" w:type="dxa"/>
            <w:vMerge w:val="continue"/>
            <w:shd w:val="clear" w:color="auto" w:fill="auto"/>
            <w:noWrap/>
            <w:vAlign w:val="center"/>
          </w:tcPr>
          <w:p w14:paraId="3B45E577">
            <w:pPr>
              <w:jc w:val="center"/>
              <w:rPr>
                <w:rFonts w:ascii="方正仿宋_GB2312" w:hAnsi="方正仿宋_GB2312" w:eastAsia="方正仿宋_GB2312" w:cs="方正仿宋_GB2312"/>
                <w:color w:val="000000"/>
                <w:kern w:val="0"/>
              </w:rPr>
            </w:pPr>
          </w:p>
        </w:tc>
        <w:tc>
          <w:tcPr>
            <w:tcW w:w="1868" w:type="dxa"/>
            <w:vMerge w:val="continue"/>
            <w:shd w:val="clear" w:color="auto" w:fill="auto"/>
            <w:noWrap/>
            <w:vAlign w:val="center"/>
          </w:tcPr>
          <w:p w14:paraId="0E4A0879">
            <w:pPr>
              <w:jc w:val="center"/>
              <w:rPr>
                <w:rFonts w:ascii="方正仿宋_GB2312" w:hAnsi="方正仿宋_GB2312" w:eastAsia="方正仿宋_GB2312" w:cs="方正仿宋_GB2312"/>
                <w:color w:val="000000"/>
                <w:kern w:val="0"/>
              </w:rPr>
            </w:pPr>
          </w:p>
        </w:tc>
        <w:tc>
          <w:tcPr>
            <w:tcW w:w="3367" w:type="dxa"/>
            <w:shd w:val="clear" w:color="auto" w:fill="auto"/>
            <w:noWrap/>
            <w:vAlign w:val="center"/>
          </w:tcPr>
          <w:p w14:paraId="1C2F1913">
            <w:pPr>
              <w:widowControl/>
              <w:jc w:val="left"/>
              <w:textAlignment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可视喉镜</w:t>
            </w:r>
          </w:p>
        </w:tc>
        <w:tc>
          <w:tcPr>
            <w:tcW w:w="1460" w:type="dxa"/>
            <w:shd w:val="clear" w:color="auto" w:fill="auto"/>
            <w:noWrap/>
            <w:vAlign w:val="center"/>
          </w:tcPr>
          <w:p w14:paraId="0E5A17D4">
            <w:pPr>
              <w:widowControl/>
              <w:jc w:val="center"/>
              <w:textAlignment w:val="bottom"/>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w:t>
            </w:r>
          </w:p>
        </w:tc>
        <w:tc>
          <w:tcPr>
            <w:tcW w:w="1282" w:type="dxa"/>
            <w:shd w:val="clear" w:color="auto" w:fill="auto"/>
            <w:noWrap/>
            <w:vAlign w:val="center"/>
          </w:tcPr>
          <w:p w14:paraId="00B341E9">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4.5</w:t>
            </w:r>
          </w:p>
        </w:tc>
        <w:tc>
          <w:tcPr>
            <w:tcW w:w="1168" w:type="dxa"/>
            <w:vMerge w:val="continue"/>
            <w:shd w:val="clear" w:color="auto" w:fill="auto"/>
            <w:noWrap/>
            <w:vAlign w:val="center"/>
          </w:tcPr>
          <w:p w14:paraId="1D06BA99">
            <w:pPr>
              <w:widowControl/>
              <w:jc w:val="center"/>
              <w:textAlignment w:val="center"/>
              <w:rPr>
                <w:rFonts w:ascii="方正仿宋_GB2312" w:hAnsi="方正仿宋_GB2312" w:eastAsia="方正仿宋_GB2312" w:cs="方正仿宋_GB2312"/>
                <w:color w:val="000000"/>
                <w:kern w:val="0"/>
              </w:rPr>
            </w:pPr>
          </w:p>
        </w:tc>
        <w:tc>
          <w:tcPr>
            <w:tcW w:w="1700" w:type="dxa"/>
            <w:vMerge w:val="continue"/>
            <w:shd w:val="clear" w:color="auto" w:fill="auto"/>
            <w:noWrap/>
            <w:vAlign w:val="center"/>
          </w:tcPr>
          <w:p w14:paraId="28896470">
            <w:pPr>
              <w:widowControl/>
              <w:jc w:val="center"/>
              <w:textAlignment w:val="center"/>
              <w:rPr>
                <w:rFonts w:ascii="方正仿宋_GB2312" w:hAnsi="方正仿宋_GB2312" w:eastAsia="方正仿宋_GB2312" w:cs="方正仿宋_GB2312"/>
                <w:color w:val="000000"/>
                <w:kern w:val="0"/>
              </w:rPr>
            </w:pPr>
          </w:p>
        </w:tc>
        <w:tc>
          <w:tcPr>
            <w:tcW w:w="1558" w:type="dxa"/>
            <w:vMerge w:val="continue"/>
            <w:shd w:val="clear" w:color="auto" w:fill="auto"/>
            <w:noWrap/>
            <w:vAlign w:val="center"/>
          </w:tcPr>
          <w:p w14:paraId="708D44A0">
            <w:pPr>
              <w:widowControl/>
              <w:jc w:val="center"/>
              <w:textAlignment w:val="center"/>
              <w:rPr>
                <w:rFonts w:ascii="方正仿宋_GB2312" w:hAnsi="方正仿宋_GB2312" w:eastAsia="方正仿宋_GB2312" w:cs="方正仿宋_GB2312"/>
                <w:color w:val="000000"/>
                <w:kern w:val="0"/>
              </w:rPr>
            </w:pPr>
          </w:p>
        </w:tc>
      </w:tr>
      <w:tr w14:paraId="5DCD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8" w:type="dxa"/>
            <w:vMerge w:val="continue"/>
            <w:shd w:val="clear" w:color="auto" w:fill="auto"/>
            <w:noWrap/>
            <w:vAlign w:val="center"/>
          </w:tcPr>
          <w:p w14:paraId="4E2B0694">
            <w:pPr>
              <w:jc w:val="center"/>
              <w:rPr>
                <w:rFonts w:ascii="方正仿宋_GB2312" w:hAnsi="方正仿宋_GB2312" w:eastAsia="方正仿宋_GB2312" w:cs="方正仿宋_GB2312"/>
                <w:color w:val="000000"/>
                <w:kern w:val="0"/>
              </w:rPr>
            </w:pPr>
          </w:p>
        </w:tc>
        <w:tc>
          <w:tcPr>
            <w:tcW w:w="1868" w:type="dxa"/>
            <w:vMerge w:val="continue"/>
            <w:shd w:val="clear" w:color="auto" w:fill="auto"/>
            <w:noWrap/>
            <w:vAlign w:val="center"/>
          </w:tcPr>
          <w:p w14:paraId="5515653C">
            <w:pPr>
              <w:jc w:val="center"/>
              <w:rPr>
                <w:rFonts w:ascii="方正仿宋_GB2312" w:hAnsi="方正仿宋_GB2312" w:eastAsia="方正仿宋_GB2312" w:cs="方正仿宋_GB2312"/>
                <w:color w:val="000000"/>
                <w:kern w:val="0"/>
              </w:rPr>
            </w:pPr>
          </w:p>
        </w:tc>
        <w:tc>
          <w:tcPr>
            <w:tcW w:w="3367" w:type="dxa"/>
            <w:shd w:val="clear" w:color="auto" w:fill="auto"/>
            <w:noWrap/>
            <w:vAlign w:val="center"/>
          </w:tcPr>
          <w:p w14:paraId="0A4ADE0D">
            <w:pPr>
              <w:widowControl/>
              <w:jc w:val="left"/>
              <w:textAlignment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排泵工作站</w:t>
            </w:r>
          </w:p>
        </w:tc>
        <w:tc>
          <w:tcPr>
            <w:tcW w:w="1460" w:type="dxa"/>
            <w:shd w:val="clear" w:color="auto" w:fill="auto"/>
            <w:noWrap/>
            <w:vAlign w:val="center"/>
          </w:tcPr>
          <w:p w14:paraId="10EB3655">
            <w:pPr>
              <w:widowControl/>
              <w:jc w:val="center"/>
              <w:textAlignment w:val="bottom"/>
              <w:rPr>
                <w:rFonts w:hint="eastAsia" w:ascii="方正仿宋_GB2312" w:hAnsi="方正仿宋_GB2312" w:eastAsia="方正仿宋_GB2312" w:cs="方正仿宋_GB2312"/>
                <w:color w:val="000000"/>
                <w:kern w:val="0"/>
                <w:lang w:eastAsia="zh-CN"/>
              </w:rPr>
            </w:pPr>
            <w:r>
              <w:rPr>
                <w:rFonts w:hint="eastAsia" w:ascii="方正仿宋_GB2312" w:hAnsi="方正仿宋_GB2312" w:eastAsia="方正仿宋_GB2312" w:cs="方正仿宋_GB2312"/>
                <w:color w:val="000000"/>
                <w:kern w:val="0"/>
                <w:lang w:val="en-US" w:eastAsia="zh-CN"/>
              </w:rPr>
              <w:t>2</w:t>
            </w:r>
          </w:p>
        </w:tc>
        <w:tc>
          <w:tcPr>
            <w:tcW w:w="1282" w:type="dxa"/>
            <w:shd w:val="clear" w:color="auto" w:fill="auto"/>
            <w:noWrap/>
            <w:vAlign w:val="center"/>
          </w:tcPr>
          <w:p w14:paraId="70E718CE">
            <w:pPr>
              <w:widowControl/>
              <w:jc w:val="center"/>
              <w:textAlignment w:val="center"/>
              <w:rPr>
                <w:rFonts w:hint="eastAsia"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9</w:t>
            </w:r>
          </w:p>
        </w:tc>
        <w:tc>
          <w:tcPr>
            <w:tcW w:w="1168" w:type="dxa"/>
            <w:vMerge w:val="continue"/>
            <w:shd w:val="clear" w:color="auto" w:fill="auto"/>
            <w:noWrap/>
            <w:vAlign w:val="center"/>
          </w:tcPr>
          <w:p w14:paraId="63B470CA">
            <w:pPr>
              <w:widowControl/>
              <w:jc w:val="center"/>
              <w:textAlignment w:val="center"/>
              <w:rPr>
                <w:rFonts w:ascii="方正仿宋_GB2312" w:hAnsi="方正仿宋_GB2312" w:eastAsia="方正仿宋_GB2312" w:cs="方正仿宋_GB2312"/>
                <w:color w:val="000000"/>
                <w:kern w:val="0"/>
              </w:rPr>
            </w:pPr>
          </w:p>
        </w:tc>
        <w:tc>
          <w:tcPr>
            <w:tcW w:w="1700" w:type="dxa"/>
            <w:vMerge w:val="continue"/>
            <w:shd w:val="clear" w:color="auto" w:fill="auto"/>
            <w:noWrap/>
            <w:vAlign w:val="center"/>
          </w:tcPr>
          <w:p w14:paraId="05799195">
            <w:pPr>
              <w:widowControl/>
              <w:jc w:val="center"/>
              <w:textAlignment w:val="center"/>
              <w:rPr>
                <w:rFonts w:ascii="方正仿宋_GB2312" w:hAnsi="方正仿宋_GB2312" w:eastAsia="方正仿宋_GB2312" w:cs="方正仿宋_GB2312"/>
                <w:color w:val="000000"/>
                <w:kern w:val="0"/>
              </w:rPr>
            </w:pPr>
          </w:p>
        </w:tc>
        <w:tc>
          <w:tcPr>
            <w:tcW w:w="1558" w:type="dxa"/>
            <w:vMerge w:val="continue"/>
            <w:shd w:val="clear" w:color="auto" w:fill="auto"/>
            <w:noWrap/>
            <w:vAlign w:val="center"/>
          </w:tcPr>
          <w:p w14:paraId="493222D8">
            <w:pPr>
              <w:widowControl/>
              <w:jc w:val="center"/>
              <w:textAlignment w:val="center"/>
              <w:rPr>
                <w:rFonts w:ascii="方正仿宋_GB2312" w:hAnsi="方正仿宋_GB2312" w:eastAsia="方正仿宋_GB2312" w:cs="方正仿宋_GB2312"/>
                <w:color w:val="000000"/>
                <w:kern w:val="0"/>
              </w:rPr>
            </w:pPr>
          </w:p>
        </w:tc>
      </w:tr>
      <w:tr w14:paraId="35FE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8" w:type="dxa"/>
            <w:vMerge w:val="restart"/>
            <w:shd w:val="clear" w:color="auto" w:fill="auto"/>
            <w:noWrap/>
            <w:vAlign w:val="center"/>
          </w:tcPr>
          <w:p w14:paraId="31ACACA7">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2</w:t>
            </w:r>
          </w:p>
        </w:tc>
        <w:tc>
          <w:tcPr>
            <w:tcW w:w="1868" w:type="dxa"/>
            <w:vMerge w:val="restart"/>
            <w:shd w:val="clear" w:color="auto" w:fill="auto"/>
            <w:noWrap/>
            <w:vAlign w:val="center"/>
          </w:tcPr>
          <w:p w14:paraId="1FBE0541">
            <w:pPr>
              <w:widowControl/>
              <w:jc w:val="center"/>
              <w:textAlignment w:val="center"/>
              <w:rPr>
                <w:rFonts w:hint="eastAsia" w:ascii="方正仿宋_GB2312" w:hAnsi="方正仿宋_GB2312" w:eastAsia="方正仿宋_GB2312" w:cs="方正仿宋_GB2312"/>
                <w:color w:val="000000"/>
                <w:kern w:val="0"/>
                <w:lang w:eastAsia="zh-CN"/>
              </w:rPr>
            </w:pPr>
            <w:r>
              <w:rPr>
                <w:rFonts w:hint="eastAsia" w:ascii="方正仿宋_GB2312" w:hAnsi="方正仿宋_GB2312" w:eastAsia="方正仿宋_GB2312" w:cs="方正仿宋_GB2312"/>
                <w:color w:val="000000"/>
                <w:kern w:val="0"/>
                <w:lang w:eastAsia="zh-CN"/>
              </w:rPr>
              <w:t>耳鼻咽喉头颈外科</w:t>
            </w:r>
          </w:p>
        </w:tc>
        <w:tc>
          <w:tcPr>
            <w:tcW w:w="3367" w:type="dxa"/>
            <w:shd w:val="clear" w:color="auto" w:fill="auto"/>
            <w:noWrap/>
            <w:vAlign w:val="center"/>
          </w:tcPr>
          <w:p w14:paraId="4193D026">
            <w:pPr>
              <w:widowControl/>
              <w:jc w:val="left"/>
              <w:textAlignment w:val="bottom"/>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手术放大镜</w:t>
            </w:r>
          </w:p>
        </w:tc>
        <w:tc>
          <w:tcPr>
            <w:tcW w:w="1460" w:type="dxa"/>
            <w:shd w:val="clear" w:color="auto" w:fill="auto"/>
            <w:noWrap/>
            <w:vAlign w:val="center"/>
          </w:tcPr>
          <w:p w14:paraId="4E123C4F">
            <w:pPr>
              <w:widowControl/>
              <w:jc w:val="center"/>
              <w:textAlignment w:val="bottom"/>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w:t>
            </w:r>
          </w:p>
        </w:tc>
        <w:tc>
          <w:tcPr>
            <w:tcW w:w="1282" w:type="dxa"/>
            <w:shd w:val="clear" w:color="auto" w:fill="auto"/>
            <w:noWrap/>
            <w:vAlign w:val="center"/>
          </w:tcPr>
          <w:p w14:paraId="65948549">
            <w:pPr>
              <w:widowControl/>
              <w:jc w:val="center"/>
              <w:textAlignment w:val="bottom"/>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5</w:t>
            </w:r>
          </w:p>
        </w:tc>
        <w:tc>
          <w:tcPr>
            <w:tcW w:w="1168" w:type="dxa"/>
            <w:vMerge w:val="restart"/>
            <w:shd w:val="clear" w:color="auto" w:fill="auto"/>
            <w:noWrap/>
            <w:vAlign w:val="center"/>
          </w:tcPr>
          <w:p w14:paraId="2452F169">
            <w:pPr>
              <w:widowControl/>
              <w:jc w:val="center"/>
              <w:textAlignment w:val="center"/>
              <w:rPr>
                <w:rFonts w:hint="eastAsia" w:ascii="方正仿宋_GB2312" w:hAnsi="方正仿宋_GB2312" w:eastAsia="方正仿宋_GB2312" w:cs="方正仿宋_GB2312"/>
                <w:color w:val="000000"/>
                <w:kern w:val="0"/>
                <w:lang w:eastAsia="zh-CN"/>
              </w:rPr>
            </w:pPr>
            <w:r>
              <w:rPr>
                <w:rFonts w:hint="eastAsia" w:ascii="方正仿宋_GB2312" w:hAnsi="方正仿宋_GB2312" w:eastAsia="方正仿宋_GB2312" w:cs="方正仿宋_GB2312"/>
                <w:color w:val="000000"/>
                <w:kern w:val="0"/>
                <w:lang w:eastAsia="zh-CN"/>
              </w:rPr>
              <w:t>苏老师</w:t>
            </w:r>
          </w:p>
        </w:tc>
        <w:tc>
          <w:tcPr>
            <w:tcW w:w="1700" w:type="dxa"/>
            <w:vMerge w:val="restart"/>
            <w:shd w:val="clear" w:color="auto" w:fill="auto"/>
            <w:noWrap/>
            <w:vAlign w:val="center"/>
          </w:tcPr>
          <w:p w14:paraId="1922F9EB">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rPr>
              <w:t>0592-5579</w:t>
            </w:r>
            <w:r>
              <w:rPr>
                <w:rFonts w:hint="eastAsia" w:ascii="方正仿宋_GB2312" w:hAnsi="方正仿宋_GB2312" w:eastAsia="方正仿宋_GB2312" w:cs="方正仿宋_GB2312"/>
                <w:color w:val="000000"/>
                <w:kern w:val="0"/>
                <w:lang w:val="en-US" w:eastAsia="zh-CN"/>
              </w:rPr>
              <w:t>067</w:t>
            </w:r>
          </w:p>
        </w:tc>
        <w:tc>
          <w:tcPr>
            <w:tcW w:w="1558" w:type="dxa"/>
            <w:vMerge w:val="restart"/>
            <w:shd w:val="clear" w:color="auto" w:fill="auto"/>
            <w:noWrap/>
            <w:vAlign w:val="center"/>
          </w:tcPr>
          <w:p w14:paraId="2B23FC51">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eastAsia="zh-CN"/>
              </w:rPr>
              <w:t>包</w:t>
            </w:r>
            <w:r>
              <w:rPr>
                <w:rFonts w:hint="eastAsia" w:ascii="方正仿宋_GB2312" w:hAnsi="方正仿宋_GB2312" w:eastAsia="方正仿宋_GB2312" w:cs="方正仿宋_GB2312"/>
                <w:color w:val="000000"/>
                <w:kern w:val="0"/>
                <w:lang w:val="en-US" w:eastAsia="zh-CN"/>
              </w:rPr>
              <w:t>2</w:t>
            </w:r>
          </w:p>
        </w:tc>
      </w:tr>
      <w:tr w14:paraId="2977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8" w:type="dxa"/>
            <w:vMerge w:val="continue"/>
            <w:shd w:val="clear" w:color="auto" w:fill="auto"/>
            <w:noWrap/>
            <w:vAlign w:val="center"/>
          </w:tcPr>
          <w:p w14:paraId="11F021DF">
            <w:pPr>
              <w:widowControl/>
              <w:jc w:val="center"/>
              <w:textAlignment w:val="center"/>
              <w:rPr>
                <w:rFonts w:ascii="方正仿宋_GB2312" w:hAnsi="方正仿宋_GB2312" w:eastAsia="方正仿宋_GB2312" w:cs="方正仿宋_GB2312"/>
                <w:color w:val="000000"/>
                <w:kern w:val="0"/>
              </w:rPr>
            </w:pPr>
          </w:p>
        </w:tc>
        <w:tc>
          <w:tcPr>
            <w:tcW w:w="1868" w:type="dxa"/>
            <w:vMerge w:val="continue"/>
            <w:shd w:val="clear" w:color="auto" w:fill="auto"/>
            <w:noWrap/>
            <w:vAlign w:val="center"/>
          </w:tcPr>
          <w:p w14:paraId="01BED98C">
            <w:pPr>
              <w:widowControl/>
              <w:jc w:val="center"/>
              <w:textAlignment w:val="center"/>
              <w:rPr>
                <w:rFonts w:ascii="方正仿宋_GB2312" w:hAnsi="方正仿宋_GB2312" w:eastAsia="方正仿宋_GB2312" w:cs="方正仿宋_GB2312"/>
                <w:color w:val="000000"/>
                <w:kern w:val="0"/>
              </w:rPr>
            </w:pPr>
          </w:p>
        </w:tc>
        <w:tc>
          <w:tcPr>
            <w:tcW w:w="3367" w:type="dxa"/>
            <w:shd w:val="clear" w:color="auto" w:fill="auto"/>
            <w:noWrap/>
            <w:vAlign w:val="center"/>
          </w:tcPr>
          <w:p w14:paraId="6506FB2A">
            <w:pPr>
              <w:widowControl/>
              <w:jc w:val="left"/>
              <w:textAlignment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auto"/>
                <w:kern w:val="0"/>
              </w:rPr>
              <w:t>红光/红外光治疗仪</w:t>
            </w:r>
          </w:p>
        </w:tc>
        <w:tc>
          <w:tcPr>
            <w:tcW w:w="1460" w:type="dxa"/>
            <w:shd w:val="clear" w:color="auto" w:fill="auto"/>
            <w:noWrap/>
            <w:vAlign w:val="center"/>
          </w:tcPr>
          <w:p w14:paraId="602B6862">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2</w:t>
            </w:r>
          </w:p>
        </w:tc>
        <w:tc>
          <w:tcPr>
            <w:tcW w:w="1282" w:type="dxa"/>
            <w:shd w:val="clear" w:color="auto" w:fill="auto"/>
            <w:noWrap/>
            <w:vAlign w:val="center"/>
          </w:tcPr>
          <w:p w14:paraId="71AA765A">
            <w:pPr>
              <w:widowControl/>
              <w:jc w:val="center"/>
              <w:textAlignment w:val="center"/>
              <w:rPr>
                <w:rFonts w:hint="eastAsia"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rPr>
              <w:t>1</w:t>
            </w:r>
            <w:r>
              <w:rPr>
                <w:rFonts w:hint="eastAsia" w:ascii="方正仿宋_GB2312" w:hAnsi="方正仿宋_GB2312" w:eastAsia="方正仿宋_GB2312" w:cs="方正仿宋_GB2312"/>
                <w:color w:val="000000"/>
                <w:kern w:val="0"/>
                <w:lang w:val="en-US" w:eastAsia="zh-CN"/>
              </w:rPr>
              <w:t>5</w:t>
            </w:r>
          </w:p>
        </w:tc>
        <w:tc>
          <w:tcPr>
            <w:tcW w:w="1168" w:type="dxa"/>
            <w:vMerge w:val="continue"/>
            <w:shd w:val="clear" w:color="auto" w:fill="auto"/>
            <w:noWrap/>
            <w:vAlign w:val="center"/>
          </w:tcPr>
          <w:p w14:paraId="59E9D5FE">
            <w:pPr>
              <w:widowControl/>
              <w:jc w:val="center"/>
              <w:textAlignment w:val="center"/>
              <w:rPr>
                <w:rFonts w:ascii="方正仿宋_GB2312" w:hAnsi="方正仿宋_GB2312" w:eastAsia="方正仿宋_GB2312" w:cs="方正仿宋_GB2312"/>
                <w:color w:val="000000"/>
                <w:kern w:val="0"/>
              </w:rPr>
            </w:pPr>
          </w:p>
        </w:tc>
        <w:tc>
          <w:tcPr>
            <w:tcW w:w="1700" w:type="dxa"/>
            <w:vMerge w:val="continue"/>
            <w:shd w:val="clear" w:color="auto" w:fill="auto"/>
            <w:noWrap/>
            <w:vAlign w:val="center"/>
          </w:tcPr>
          <w:p w14:paraId="249D5714">
            <w:pPr>
              <w:widowControl/>
              <w:jc w:val="center"/>
              <w:textAlignment w:val="center"/>
              <w:rPr>
                <w:rFonts w:ascii="方正仿宋_GB2312" w:hAnsi="方正仿宋_GB2312" w:eastAsia="方正仿宋_GB2312" w:cs="方正仿宋_GB2312"/>
                <w:color w:val="000000"/>
                <w:kern w:val="0"/>
              </w:rPr>
            </w:pPr>
          </w:p>
        </w:tc>
        <w:tc>
          <w:tcPr>
            <w:tcW w:w="1558" w:type="dxa"/>
            <w:vMerge w:val="continue"/>
            <w:shd w:val="clear" w:color="auto" w:fill="auto"/>
            <w:noWrap/>
            <w:vAlign w:val="center"/>
          </w:tcPr>
          <w:p w14:paraId="5886425F">
            <w:pPr>
              <w:widowControl/>
              <w:jc w:val="center"/>
              <w:textAlignment w:val="center"/>
              <w:rPr>
                <w:rFonts w:ascii="方正仿宋_GB2312" w:hAnsi="方正仿宋_GB2312" w:eastAsia="方正仿宋_GB2312" w:cs="方正仿宋_GB2312"/>
                <w:color w:val="000000"/>
                <w:kern w:val="0"/>
              </w:rPr>
            </w:pPr>
          </w:p>
        </w:tc>
      </w:tr>
      <w:tr w14:paraId="090C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8" w:type="dxa"/>
            <w:vMerge w:val="restart"/>
            <w:shd w:val="clear" w:color="auto" w:fill="auto"/>
            <w:noWrap/>
            <w:vAlign w:val="center"/>
          </w:tcPr>
          <w:p w14:paraId="7436AEA4">
            <w:pPr>
              <w:widowControl/>
              <w:jc w:val="center"/>
              <w:rPr>
                <w:rFonts w:hint="eastAsia"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3</w:t>
            </w:r>
          </w:p>
        </w:tc>
        <w:tc>
          <w:tcPr>
            <w:tcW w:w="1868" w:type="dxa"/>
            <w:vMerge w:val="restart"/>
            <w:shd w:val="clear" w:color="auto" w:fill="auto"/>
            <w:noWrap/>
            <w:vAlign w:val="center"/>
          </w:tcPr>
          <w:p w14:paraId="2646294F">
            <w:pPr>
              <w:widowControl/>
              <w:jc w:val="center"/>
              <w:textAlignment w:val="center"/>
              <w:rPr>
                <w:rFonts w:hint="eastAsia" w:ascii="方正仿宋_GB2312" w:hAnsi="方正仿宋_GB2312" w:eastAsia="方正仿宋_GB2312" w:cs="方正仿宋_GB2312"/>
                <w:color w:val="000000"/>
                <w:kern w:val="0"/>
                <w:lang w:eastAsia="zh-CN"/>
              </w:rPr>
            </w:pPr>
            <w:r>
              <w:rPr>
                <w:rFonts w:hint="eastAsia" w:ascii="方正仿宋_GB2312" w:hAnsi="方正仿宋_GB2312" w:eastAsia="方正仿宋_GB2312" w:cs="方正仿宋_GB2312"/>
                <w:color w:val="000000"/>
                <w:kern w:val="0"/>
                <w:lang w:eastAsia="zh-CN"/>
              </w:rPr>
              <w:t>脑病科</w:t>
            </w:r>
          </w:p>
        </w:tc>
        <w:tc>
          <w:tcPr>
            <w:tcW w:w="3367" w:type="dxa"/>
            <w:shd w:val="clear" w:color="auto" w:fill="auto"/>
            <w:noWrap/>
            <w:vAlign w:val="center"/>
          </w:tcPr>
          <w:p w14:paraId="1D8425A7">
            <w:pPr>
              <w:widowControl/>
              <w:jc w:val="left"/>
              <w:textAlignment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吞咽障碍治疗仪</w:t>
            </w:r>
          </w:p>
        </w:tc>
        <w:tc>
          <w:tcPr>
            <w:tcW w:w="1460" w:type="dxa"/>
            <w:shd w:val="clear" w:color="auto" w:fill="auto"/>
            <w:noWrap/>
            <w:vAlign w:val="center"/>
          </w:tcPr>
          <w:p w14:paraId="36D494F7">
            <w:pPr>
              <w:widowControl/>
              <w:jc w:val="center"/>
              <w:textAlignment w:val="center"/>
              <w:rPr>
                <w:rFonts w:hint="eastAsia"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1</w:t>
            </w:r>
          </w:p>
        </w:tc>
        <w:tc>
          <w:tcPr>
            <w:tcW w:w="1282" w:type="dxa"/>
            <w:shd w:val="clear" w:color="auto" w:fill="auto"/>
            <w:noWrap/>
            <w:vAlign w:val="center"/>
          </w:tcPr>
          <w:p w14:paraId="50658C21">
            <w:pPr>
              <w:widowControl/>
              <w:jc w:val="center"/>
              <w:textAlignment w:val="bottom"/>
              <w:rPr>
                <w:rFonts w:hint="eastAsia" w:ascii="方正仿宋_GB2312" w:hAnsi="方正仿宋_GB2312" w:eastAsia="方正仿宋_GB2312" w:cs="方正仿宋_GB2312"/>
                <w:color w:val="000000"/>
                <w:kern w:val="0"/>
                <w:lang w:eastAsia="zh-CN"/>
              </w:rPr>
            </w:pPr>
            <w:r>
              <w:rPr>
                <w:rFonts w:hint="eastAsia" w:ascii="方正仿宋_GB2312" w:hAnsi="方正仿宋_GB2312" w:eastAsia="方正仿宋_GB2312" w:cs="方正仿宋_GB2312"/>
                <w:color w:val="000000"/>
                <w:kern w:val="0"/>
                <w:lang w:val="en-US" w:eastAsia="zh-CN"/>
              </w:rPr>
              <w:t>5</w:t>
            </w:r>
          </w:p>
        </w:tc>
        <w:tc>
          <w:tcPr>
            <w:tcW w:w="1168" w:type="dxa"/>
            <w:vMerge w:val="restart"/>
            <w:shd w:val="clear" w:color="auto" w:fill="auto"/>
            <w:noWrap/>
            <w:vAlign w:val="center"/>
          </w:tcPr>
          <w:p w14:paraId="28738886">
            <w:pPr>
              <w:widowControl/>
              <w:jc w:val="center"/>
              <w:textAlignment w:val="center"/>
              <w:rPr>
                <w:rFonts w:hint="eastAsia" w:ascii="方正仿宋_GB2312" w:hAnsi="方正仿宋_GB2312" w:eastAsia="方正仿宋_GB2312" w:cs="方正仿宋_GB2312"/>
                <w:color w:val="000000"/>
                <w:kern w:val="0"/>
                <w:lang w:eastAsia="zh-CN"/>
              </w:rPr>
            </w:pPr>
            <w:r>
              <w:rPr>
                <w:rFonts w:hint="eastAsia" w:ascii="方正仿宋_GB2312" w:hAnsi="方正仿宋_GB2312" w:eastAsia="方正仿宋_GB2312" w:cs="方正仿宋_GB2312"/>
                <w:color w:val="000000"/>
                <w:kern w:val="0"/>
                <w:lang w:eastAsia="zh-CN"/>
              </w:rPr>
              <w:t>程工</w:t>
            </w:r>
          </w:p>
        </w:tc>
        <w:tc>
          <w:tcPr>
            <w:tcW w:w="1700" w:type="dxa"/>
            <w:vMerge w:val="restart"/>
            <w:shd w:val="clear" w:color="auto" w:fill="auto"/>
            <w:noWrap/>
            <w:vAlign w:val="center"/>
          </w:tcPr>
          <w:p w14:paraId="168F070A">
            <w:pPr>
              <w:widowControl/>
              <w:jc w:val="center"/>
              <w:textAlignment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0592-5579611</w:t>
            </w:r>
          </w:p>
        </w:tc>
        <w:tc>
          <w:tcPr>
            <w:tcW w:w="1558" w:type="dxa"/>
            <w:vMerge w:val="restart"/>
            <w:shd w:val="clear" w:color="auto" w:fill="auto"/>
            <w:noWrap/>
            <w:vAlign w:val="center"/>
          </w:tcPr>
          <w:p w14:paraId="2E03D372">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eastAsia="zh-CN"/>
              </w:rPr>
              <w:t>包</w:t>
            </w:r>
            <w:r>
              <w:rPr>
                <w:rFonts w:hint="eastAsia" w:ascii="方正仿宋_GB2312" w:hAnsi="方正仿宋_GB2312" w:eastAsia="方正仿宋_GB2312" w:cs="方正仿宋_GB2312"/>
                <w:color w:val="000000"/>
                <w:kern w:val="0"/>
                <w:lang w:val="en-US" w:eastAsia="zh-CN"/>
              </w:rPr>
              <w:t>3</w:t>
            </w:r>
          </w:p>
        </w:tc>
      </w:tr>
      <w:tr w14:paraId="2834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8" w:type="dxa"/>
            <w:vMerge w:val="continue"/>
            <w:shd w:val="clear" w:color="auto" w:fill="auto"/>
            <w:noWrap/>
            <w:vAlign w:val="center"/>
          </w:tcPr>
          <w:p w14:paraId="1228802A">
            <w:pPr>
              <w:widowControl/>
              <w:jc w:val="center"/>
              <w:rPr>
                <w:rFonts w:ascii="方正仿宋_GB2312" w:hAnsi="方正仿宋_GB2312" w:eastAsia="方正仿宋_GB2312" w:cs="方正仿宋_GB2312"/>
                <w:color w:val="000000"/>
                <w:kern w:val="0"/>
              </w:rPr>
            </w:pPr>
          </w:p>
        </w:tc>
        <w:tc>
          <w:tcPr>
            <w:tcW w:w="1868" w:type="dxa"/>
            <w:vMerge w:val="continue"/>
            <w:shd w:val="clear" w:color="auto" w:fill="auto"/>
            <w:noWrap/>
            <w:vAlign w:val="center"/>
          </w:tcPr>
          <w:p w14:paraId="3D88E986">
            <w:pPr>
              <w:widowControl/>
              <w:jc w:val="center"/>
              <w:textAlignment w:val="center"/>
              <w:rPr>
                <w:rFonts w:ascii="方正仿宋_GB2312" w:hAnsi="方正仿宋_GB2312" w:eastAsia="方正仿宋_GB2312" w:cs="方正仿宋_GB2312"/>
                <w:color w:val="000000"/>
                <w:kern w:val="0"/>
              </w:rPr>
            </w:pPr>
          </w:p>
        </w:tc>
        <w:tc>
          <w:tcPr>
            <w:tcW w:w="3367" w:type="dxa"/>
            <w:shd w:val="clear" w:color="auto" w:fill="auto"/>
            <w:noWrap/>
            <w:vAlign w:val="center"/>
          </w:tcPr>
          <w:p w14:paraId="35FCDABB">
            <w:pPr>
              <w:widowControl/>
              <w:jc w:val="left"/>
              <w:textAlignment w:val="bottom"/>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便携式中低频治疗系统</w:t>
            </w:r>
          </w:p>
        </w:tc>
        <w:tc>
          <w:tcPr>
            <w:tcW w:w="1460" w:type="dxa"/>
            <w:shd w:val="clear" w:color="auto" w:fill="auto"/>
            <w:noWrap/>
            <w:vAlign w:val="center"/>
          </w:tcPr>
          <w:p w14:paraId="1EDFE165">
            <w:pPr>
              <w:widowControl/>
              <w:jc w:val="center"/>
              <w:textAlignment w:val="bottom"/>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rPr>
              <w:t>1</w:t>
            </w:r>
          </w:p>
        </w:tc>
        <w:tc>
          <w:tcPr>
            <w:tcW w:w="1282" w:type="dxa"/>
            <w:shd w:val="clear" w:color="auto" w:fill="auto"/>
            <w:noWrap/>
            <w:vAlign w:val="center"/>
          </w:tcPr>
          <w:p w14:paraId="39A8E232">
            <w:pPr>
              <w:widowControl/>
              <w:jc w:val="center"/>
              <w:textAlignment w:val="bottom"/>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10</w:t>
            </w:r>
          </w:p>
        </w:tc>
        <w:tc>
          <w:tcPr>
            <w:tcW w:w="1168" w:type="dxa"/>
            <w:vMerge w:val="continue"/>
            <w:shd w:val="clear" w:color="auto" w:fill="auto"/>
            <w:noWrap/>
            <w:vAlign w:val="center"/>
          </w:tcPr>
          <w:p w14:paraId="10DF7794">
            <w:pPr>
              <w:widowControl/>
              <w:jc w:val="center"/>
              <w:textAlignment w:val="center"/>
              <w:rPr>
                <w:rFonts w:ascii="方正仿宋_GB2312" w:hAnsi="方正仿宋_GB2312" w:eastAsia="方正仿宋_GB2312" w:cs="方正仿宋_GB2312"/>
                <w:color w:val="000000"/>
                <w:kern w:val="0"/>
              </w:rPr>
            </w:pPr>
          </w:p>
        </w:tc>
        <w:tc>
          <w:tcPr>
            <w:tcW w:w="1700" w:type="dxa"/>
            <w:vMerge w:val="continue"/>
            <w:shd w:val="clear" w:color="auto" w:fill="auto"/>
            <w:noWrap/>
            <w:vAlign w:val="center"/>
          </w:tcPr>
          <w:p w14:paraId="060A06E8">
            <w:pPr>
              <w:widowControl/>
              <w:jc w:val="center"/>
              <w:textAlignment w:val="center"/>
              <w:rPr>
                <w:rFonts w:ascii="方正仿宋_GB2312" w:hAnsi="方正仿宋_GB2312" w:eastAsia="方正仿宋_GB2312" w:cs="方正仿宋_GB2312"/>
                <w:color w:val="000000"/>
                <w:kern w:val="0"/>
              </w:rPr>
            </w:pPr>
          </w:p>
        </w:tc>
        <w:tc>
          <w:tcPr>
            <w:tcW w:w="1558" w:type="dxa"/>
            <w:vMerge w:val="continue"/>
            <w:shd w:val="clear" w:color="auto" w:fill="auto"/>
            <w:noWrap/>
            <w:vAlign w:val="center"/>
          </w:tcPr>
          <w:p w14:paraId="6B722FB8">
            <w:pPr>
              <w:widowControl/>
              <w:jc w:val="center"/>
              <w:textAlignment w:val="center"/>
              <w:rPr>
                <w:rFonts w:ascii="方正仿宋_GB2312" w:hAnsi="方正仿宋_GB2312" w:eastAsia="方正仿宋_GB2312" w:cs="方正仿宋_GB2312"/>
                <w:color w:val="000000"/>
                <w:kern w:val="0"/>
              </w:rPr>
            </w:pPr>
          </w:p>
        </w:tc>
      </w:tr>
      <w:tr w14:paraId="6AF2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8" w:type="dxa"/>
            <w:vMerge w:val="continue"/>
            <w:shd w:val="clear" w:color="auto" w:fill="auto"/>
            <w:noWrap/>
            <w:vAlign w:val="center"/>
          </w:tcPr>
          <w:p w14:paraId="5EC90C11">
            <w:pPr>
              <w:widowControl/>
              <w:jc w:val="center"/>
              <w:rPr>
                <w:rFonts w:hint="eastAsia" w:ascii="方正仿宋_GB2312" w:hAnsi="方正仿宋_GB2312" w:eastAsia="方正仿宋_GB2312" w:cs="方正仿宋_GB2312"/>
                <w:color w:val="000000"/>
                <w:kern w:val="0"/>
                <w:lang w:eastAsia="zh-CN"/>
              </w:rPr>
            </w:pPr>
          </w:p>
        </w:tc>
        <w:tc>
          <w:tcPr>
            <w:tcW w:w="1868" w:type="dxa"/>
            <w:vMerge w:val="continue"/>
            <w:shd w:val="clear" w:color="auto" w:fill="auto"/>
            <w:noWrap/>
            <w:vAlign w:val="center"/>
          </w:tcPr>
          <w:p w14:paraId="124F440C">
            <w:pPr>
              <w:widowControl/>
              <w:jc w:val="center"/>
              <w:textAlignment w:val="center"/>
              <w:rPr>
                <w:rFonts w:ascii="方正仿宋_GB2312" w:hAnsi="方正仿宋_GB2312" w:eastAsia="方正仿宋_GB2312" w:cs="方正仿宋_GB2312"/>
                <w:color w:val="000000"/>
                <w:kern w:val="0"/>
              </w:rPr>
            </w:pPr>
          </w:p>
        </w:tc>
        <w:tc>
          <w:tcPr>
            <w:tcW w:w="3367" w:type="dxa"/>
            <w:shd w:val="clear" w:color="auto" w:fill="auto"/>
            <w:noWrap/>
            <w:vAlign w:val="center"/>
          </w:tcPr>
          <w:p w14:paraId="2DA8B8DB">
            <w:pPr>
              <w:widowControl/>
              <w:jc w:val="left"/>
              <w:textAlignment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床旁下肢康复训练系统</w:t>
            </w:r>
          </w:p>
        </w:tc>
        <w:tc>
          <w:tcPr>
            <w:tcW w:w="1460" w:type="dxa"/>
            <w:shd w:val="clear" w:color="auto" w:fill="auto"/>
            <w:noWrap/>
            <w:vAlign w:val="center"/>
          </w:tcPr>
          <w:p w14:paraId="47587FAF">
            <w:pPr>
              <w:widowControl/>
              <w:jc w:val="center"/>
              <w:textAlignment w:val="bottom"/>
              <w:rPr>
                <w:rFonts w:hint="eastAsia"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1</w:t>
            </w:r>
          </w:p>
        </w:tc>
        <w:tc>
          <w:tcPr>
            <w:tcW w:w="1282" w:type="dxa"/>
            <w:shd w:val="clear" w:color="auto" w:fill="auto"/>
            <w:noWrap/>
            <w:vAlign w:val="center"/>
          </w:tcPr>
          <w:p w14:paraId="4C4A1A0B">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14</w:t>
            </w:r>
          </w:p>
        </w:tc>
        <w:tc>
          <w:tcPr>
            <w:tcW w:w="1168" w:type="dxa"/>
            <w:vMerge w:val="continue"/>
            <w:shd w:val="clear" w:color="auto" w:fill="auto"/>
            <w:noWrap/>
            <w:vAlign w:val="center"/>
          </w:tcPr>
          <w:p w14:paraId="17D5ABBE">
            <w:pPr>
              <w:widowControl/>
              <w:jc w:val="center"/>
              <w:textAlignment w:val="center"/>
              <w:rPr>
                <w:rFonts w:hint="eastAsia" w:ascii="方正仿宋_GB2312" w:hAnsi="方正仿宋_GB2312" w:eastAsia="方正仿宋_GB2312" w:cs="方正仿宋_GB2312"/>
                <w:color w:val="000000"/>
                <w:kern w:val="0"/>
                <w:lang w:eastAsia="zh-CN"/>
              </w:rPr>
            </w:pPr>
          </w:p>
        </w:tc>
        <w:tc>
          <w:tcPr>
            <w:tcW w:w="1700" w:type="dxa"/>
            <w:vMerge w:val="continue"/>
            <w:shd w:val="clear" w:color="auto" w:fill="auto"/>
            <w:noWrap/>
            <w:vAlign w:val="center"/>
          </w:tcPr>
          <w:p w14:paraId="6CDE2C74">
            <w:pPr>
              <w:widowControl/>
              <w:jc w:val="center"/>
              <w:textAlignment w:val="center"/>
              <w:rPr>
                <w:rFonts w:ascii="方正仿宋_GB2312" w:hAnsi="方正仿宋_GB2312" w:eastAsia="方正仿宋_GB2312" w:cs="方正仿宋_GB2312"/>
                <w:color w:val="000000"/>
                <w:kern w:val="0"/>
              </w:rPr>
            </w:pPr>
          </w:p>
        </w:tc>
        <w:tc>
          <w:tcPr>
            <w:tcW w:w="1558" w:type="dxa"/>
            <w:vMerge w:val="continue"/>
            <w:shd w:val="clear" w:color="auto" w:fill="auto"/>
            <w:noWrap/>
            <w:vAlign w:val="center"/>
          </w:tcPr>
          <w:p w14:paraId="27845BB8">
            <w:pPr>
              <w:widowControl/>
              <w:jc w:val="center"/>
              <w:textAlignment w:val="center"/>
              <w:rPr>
                <w:rFonts w:ascii="方正仿宋_GB2312" w:hAnsi="方正仿宋_GB2312" w:eastAsia="方正仿宋_GB2312" w:cs="方正仿宋_GB2312"/>
                <w:color w:val="000000"/>
                <w:kern w:val="0"/>
              </w:rPr>
            </w:pPr>
          </w:p>
        </w:tc>
      </w:tr>
      <w:tr w14:paraId="211C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8" w:type="dxa"/>
            <w:vMerge w:val="restart"/>
            <w:shd w:val="clear" w:color="auto" w:fill="auto"/>
            <w:noWrap/>
            <w:vAlign w:val="center"/>
          </w:tcPr>
          <w:p w14:paraId="28E973EE">
            <w:pPr>
              <w:widowControl/>
              <w:jc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4</w:t>
            </w:r>
          </w:p>
        </w:tc>
        <w:tc>
          <w:tcPr>
            <w:tcW w:w="1868" w:type="dxa"/>
            <w:shd w:val="clear" w:color="auto" w:fill="auto"/>
            <w:noWrap/>
            <w:vAlign w:val="center"/>
          </w:tcPr>
          <w:p w14:paraId="123D030C">
            <w:pPr>
              <w:widowControl/>
              <w:jc w:val="center"/>
              <w:textAlignment w:val="center"/>
              <w:rPr>
                <w:rFonts w:hint="eastAsia" w:ascii="方正仿宋_GB2312" w:hAnsi="方正仿宋_GB2312" w:eastAsia="方正仿宋_GB2312" w:cs="方正仿宋_GB2312"/>
                <w:color w:val="000000"/>
                <w:kern w:val="0"/>
                <w:lang w:eastAsia="zh-CN"/>
              </w:rPr>
            </w:pPr>
            <w:r>
              <w:rPr>
                <w:rFonts w:hint="eastAsia" w:ascii="方正仿宋_GB2312" w:hAnsi="方正仿宋_GB2312" w:eastAsia="方正仿宋_GB2312" w:cs="方正仿宋_GB2312"/>
                <w:color w:val="000000"/>
                <w:kern w:val="0"/>
                <w:lang w:eastAsia="zh-CN"/>
              </w:rPr>
              <w:t>重症医学科、急诊科</w:t>
            </w:r>
          </w:p>
        </w:tc>
        <w:tc>
          <w:tcPr>
            <w:tcW w:w="3367" w:type="dxa"/>
            <w:shd w:val="clear" w:color="auto" w:fill="auto"/>
            <w:noWrap/>
            <w:vAlign w:val="center"/>
          </w:tcPr>
          <w:p w14:paraId="334C70A8">
            <w:pPr>
              <w:widowControl/>
              <w:jc w:val="left"/>
              <w:textAlignment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高流量氧疗设备</w:t>
            </w:r>
          </w:p>
        </w:tc>
        <w:tc>
          <w:tcPr>
            <w:tcW w:w="1460" w:type="dxa"/>
            <w:shd w:val="clear" w:color="auto" w:fill="auto"/>
            <w:noWrap/>
            <w:vAlign w:val="center"/>
          </w:tcPr>
          <w:p w14:paraId="1BBEA96F">
            <w:pPr>
              <w:widowControl/>
              <w:jc w:val="center"/>
              <w:textAlignment w:val="bottom"/>
              <w:rPr>
                <w:rFonts w:hint="eastAsia" w:ascii="方正仿宋_GB2312" w:hAnsi="方正仿宋_GB2312" w:eastAsia="方正仿宋_GB2312" w:cs="方正仿宋_GB2312"/>
                <w:color w:val="000000"/>
                <w:kern w:val="0"/>
                <w:lang w:eastAsia="zh-CN"/>
              </w:rPr>
            </w:pPr>
            <w:r>
              <w:rPr>
                <w:rFonts w:hint="eastAsia" w:ascii="方正仿宋_GB2312" w:hAnsi="方正仿宋_GB2312" w:eastAsia="方正仿宋_GB2312" w:cs="方正仿宋_GB2312"/>
                <w:color w:val="000000"/>
                <w:kern w:val="0"/>
                <w:lang w:val="en-US" w:eastAsia="zh-CN"/>
              </w:rPr>
              <w:t>2</w:t>
            </w:r>
          </w:p>
        </w:tc>
        <w:tc>
          <w:tcPr>
            <w:tcW w:w="1282" w:type="dxa"/>
            <w:shd w:val="clear" w:color="auto" w:fill="auto"/>
            <w:noWrap/>
            <w:vAlign w:val="center"/>
          </w:tcPr>
          <w:p w14:paraId="623158F0">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10</w:t>
            </w:r>
          </w:p>
        </w:tc>
        <w:tc>
          <w:tcPr>
            <w:tcW w:w="1168" w:type="dxa"/>
            <w:vMerge w:val="restart"/>
            <w:shd w:val="clear" w:color="auto" w:fill="auto"/>
            <w:noWrap/>
            <w:vAlign w:val="center"/>
          </w:tcPr>
          <w:p w14:paraId="2BFD252B">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程工</w:t>
            </w:r>
          </w:p>
        </w:tc>
        <w:tc>
          <w:tcPr>
            <w:tcW w:w="1700" w:type="dxa"/>
            <w:vMerge w:val="restart"/>
            <w:shd w:val="clear" w:color="auto" w:fill="auto"/>
            <w:noWrap/>
            <w:vAlign w:val="center"/>
          </w:tcPr>
          <w:p w14:paraId="3BE69FA3">
            <w:pPr>
              <w:widowControl/>
              <w:jc w:val="center"/>
              <w:textAlignment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0592-5579611</w:t>
            </w:r>
          </w:p>
        </w:tc>
        <w:tc>
          <w:tcPr>
            <w:tcW w:w="1558" w:type="dxa"/>
            <w:vMerge w:val="restart"/>
            <w:shd w:val="clear" w:color="auto" w:fill="auto"/>
            <w:noWrap/>
            <w:vAlign w:val="center"/>
          </w:tcPr>
          <w:p w14:paraId="74BD90E4">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eastAsia="zh-CN"/>
              </w:rPr>
              <w:t>包</w:t>
            </w:r>
            <w:r>
              <w:rPr>
                <w:rFonts w:hint="eastAsia" w:ascii="方正仿宋_GB2312" w:hAnsi="方正仿宋_GB2312" w:eastAsia="方正仿宋_GB2312" w:cs="方正仿宋_GB2312"/>
                <w:color w:val="000000"/>
                <w:kern w:val="0"/>
                <w:lang w:val="en-US" w:eastAsia="zh-CN"/>
              </w:rPr>
              <w:t>4</w:t>
            </w:r>
          </w:p>
        </w:tc>
      </w:tr>
      <w:tr w14:paraId="61BA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8" w:type="dxa"/>
            <w:vMerge w:val="continue"/>
            <w:shd w:val="clear" w:color="auto" w:fill="auto"/>
            <w:noWrap/>
            <w:vAlign w:val="center"/>
          </w:tcPr>
          <w:p w14:paraId="795926AB">
            <w:pPr>
              <w:widowControl/>
              <w:jc w:val="center"/>
              <w:rPr>
                <w:rFonts w:hint="default" w:ascii="方正仿宋_GB2312" w:hAnsi="方正仿宋_GB2312" w:eastAsia="方正仿宋_GB2312" w:cs="方正仿宋_GB2312"/>
                <w:color w:val="000000"/>
                <w:kern w:val="0"/>
                <w:lang w:val="en-US" w:eastAsia="zh-CN"/>
              </w:rPr>
            </w:pPr>
          </w:p>
        </w:tc>
        <w:tc>
          <w:tcPr>
            <w:tcW w:w="1868" w:type="dxa"/>
            <w:shd w:val="clear" w:color="auto" w:fill="auto"/>
            <w:noWrap/>
            <w:vAlign w:val="center"/>
          </w:tcPr>
          <w:p w14:paraId="0A392FE1">
            <w:pPr>
              <w:widowControl/>
              <w:jc w:val="center"/>
              <w:textAlignment w:val="center"/>
              <w:rPr>
                <w:rFonts w:hint="eastAsia" w:ascii="方正仿宋_GB2312" w:hAnsi="方正仿宋_GB2312" w:eastAsia="方正仿宋_GB2312" w:cs="方正仿宋_GB2312"/>
                <w:color w:val="000000"/>
                <w:kern w:val="0"/>
                <w:lang w:eastAsia="zh-CN"/>
              </w:rPr>
            </w:pPr>
            <w:r>
              <w:rPr>
                <w:rFonts w:hint="eastAsia" w:ascii="方正仿宋_GB2312" w:hAnsi="方正仿宋_GB2312" w:eastAsia="方正仿宋_GB2312" w:cs="方正仿宋_GB2312"/>
                <w:color w:val="000000"/>
                <w:kern w:val="0"/>
                <w:lang w:eastAsia="zh-CN"/>
              </w:rPr>
              <w:t>急诊科</w:t>
            </w:r>
          </w:p>
        </w:tc>
        <w:tc>
          <w:tcPr>
            <w:tcW w:w="3367" w:type="dxa"/>
            <w:shd w:val="clear" w:color="auto" w:fill="auto"/>
            <w:noWrap/>
            <w:vAlign w:val="center"/>
          </w:tcPr>
          <w:p w14:paraId="72CF69EE">
            <w:pPr>
              <w:widowControl/>
              <w:jc w:val="left"/>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电子纤维气管镜</w:t>
            </w:r>
          </w:p>
        </w:tc>
        <w:tc>
          <w:tcPr>
            <w:tcW w:w="1460" w:type="dxa"/>
            <w:shd w:val="clear" w:color="auto" w:fill="auto"/>
            <w:noWrap/>
            <w:vAlign w:val="center"/>
          </w:tcPr>
          <w:p w14:paraId="4BDD491E">
            <w:pPr>
              <w:widowControl/>
              <w:jc w:val="center"/>
              <w:textAlignment w:val="bottom"/>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1</w:t>
            </w:r>
          </w:p>
        </w:tc>
        <w:tc>
          <w:tcPr>
            <w:tcW w:w="1282" w:type="dxa"/>
            <w:shd w:val="clear" w:color="auto" w:fill="auto"/>
            <w:noWrap/>
            <w:vAlign w:val="center"/>
          </w:tcPr>
          <w:p w14:paraId="01AC0F6E">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10</w:t>
            </w:r>
          </w:p>
        </w:tc>
        <w:tc>
          <w:tcPr>
            <w:tcW w:w="1168" w:type="dxa"/>
            <w:vMerge w:val="continue"/>
            <w:shd w:val="clear" w:color="auto" w:fill="auto"/>
            <w:noWrap/>
            <w:vAlign w:val="center"/>
          </w:tcPr>
          <w:p w14:paraId="23A9AC26">
            <w:pPr>
              <w:widowControl/>
              <w:jc w:val="center"/>
              <w:textAlignment w:val="center"/>
              <w:rPr>
                <w:rFonts w:hint="default" w:ascii="方正仿宋_GB2312" w:hAnsi="方正仿宋_GB2312" w:eastAsia="方正仿宋_GB2312" w:cs="方正仿宋_GB2312"/>
                <w:color w:val="000000"/>
                <w:kern w:val="0"/>
                <w:lang w:val="en-US" w:eastAsia="zh-CN"/>
              </w:rPr>
            </w:pPr>
          </w:p>
        </w:tc>
        <w:tc>
          <w:tcPr>
            <w:tcW w:w="1700" w:type="dxa"/>
            <w:vMerge w:val="continue"/>
            <w:shd w:val="clear" w:color="auto" w:fill="auto"/>
            <w:noWrap/>
            <w:vAlign w:val="center"/>
          </w:tcPr>
          <w:p w14:paraId="08013C43">
            <w:pPr>
              <w:widowControl/>
              <w:jc w:val="center"/>
              <w:textAlignment w:val="center"/>
              <w:rPr>
                <w:rFonts w:ascii="方正仿宋_GB2312" w:hAnsi="方正仿宋_GB2312" w:eastAsia="方正仿宋_GB2312" w:cs="方正仿宋_GB2312"/>
                <w:color w:val="000000"/>
                <w:kern w:val="0"/>
              </w:rPr>
            </w:pPr>
          </w:p>
        </w:tc>
        <w:tc>
          <w:tcPr>
            <w:tcW w:w="1558" w:type="dxa"/>
            <w:vMerge w:val="continue"/>
            <w:shd w:val="clear" w:color="auto" w:fill="auto"/>
            <w:noWrap/>
            <w:vAlign w:val="center"/>
          </w:tcPr>
          <w:p w14:paraId="5FE4E54D">
            <w:pPr>
              <w:widowControl/>
              <w:jc w:val="center"/>
              <w:textAlignment w:val="center"/>
              <w:rPr>
                <w:rFonts w:hint="default" w:ascii="方正仿宋_GB2312" w:hAnsi="方正仿宋_GB2312" w:eastAsia="方正仿宋_GB2312" w:cs="方正仿宋_GB2312"/>
                <w:color w:val="000000"/>
                <w:kern w:val="0"/>
                <w:lang w:val="en-US" w:eastAsia="zh-CN"/>
              </w:rPr>
            </w:pPr>
          </w:p>
        </w:tc>
      </w:tr>
      <w:tr w14:paraId="3DF9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8" w:type="dxa"/>
            <w:shd w:val="clear" w:color="auto" w:fill="auto"/>
            <w:noWrap/>
            <w:vAlign w:val="center"/>
          </w:tcPr>
          <w:p w14:paraId="0B2BA3BF">
            <w:pPr>
              <w:widowControl/>
              <w:jc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5</w:t>
            </w:r>
          </w:p>
        </w:tc>
        <w:tc>
          <w:tcPr>
            <w:tcW w:w="1868" w:type="dxa"/>
            <w:shd w:val="clear" w:color="auto" w:fill="auto"/>
            <w:noWrap/>
            <w:vAlign w:val="center"/>
          </w:tcPr>
          <w:p w14:paraId="4CB73115">
            <w:pPr>
              <w:widowControl/>
              <w:jc w:val="center"/>
              <w:textAlignment w:val="center"/>
              <w:rPr>
                <w:rFonts w:hint="eastAsia" w:ascii="方正仿宋_GB2312" w:hAnsi="方正仿宋_GB2312" w:eastAsia="方正仿宋_GB2312" w:cs="方正仿宋_GB2312"/>
                <w:color w:val="000000"/>
                <w:kern w:val="0"/>
                <w:lang w:eastAsia="zh-CN"/>
              </w:rPr>
            </w:pPr>
            <w:r>
              <w:rPr>
                <w:rFonts w:hint="eastAsia" w:ascii="方正仿宋_GB2312" w:hAnsi="方正仿宋_GB2312" w:eastAsia="方正仿宋_GB2312" w:cs="方正仿宋_GB2312"/>
                <w:color w:val="000000"/>
                <w:kern w:val="0"/>
                <w:lang w:eastAsia="zh-CN"/>
              </w:rPr>
              <w:t>国际医疗部</w:t>
            </w:r>
          </w:p>
        </w:tc>
        <w:tc>
          <w:tcPr>
            <w:tcW w:w="3367" w:type="dxa"/>
            <w:shd w:val="clear" w:color="auto" w:fill="auto"/>
            <w:noWrap/>
            <w:vAlign w:val="center"/>
          </w:tcPr>
          <w:p w14:paraId="2BC50737">
            <w:pPr>
              <w:widowControl/>
              <w:jc w:val="left"/>
              <w:textAlignment w:val="center"/>
              <w:rPr>
                <w:rFonts w:hint="eastAsia"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中医四诊仪</w:t>
            </w:r>
          </w:p>
        </w:tc>
        <w:tc>
          <w:tcPr>
            <w:tcW w:w="1460" w:type="dxa"/>
            <w:shd w:val="clear" w:color="auto" w:fill="auto"/>
            <w:noWrap/>
            <w:vAlign w:val="center"/>
          </w:tcPr>
          <w:p w14:paraId="36EEEE34">
            <w:pPr>
              <w:widowControl/>
              <w:jc w:val="center"/>
              <w:textAlignment w:val="bottom"/>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1</w:t>
            </w:r>
          </w:p>
        </w:tc>
        <w:tc>
          <w:tcPr>
            <w:tcW w:w="1282" w:type="dxa"/>
            <w:shd w:val="clear" w:color="auto" w:fill="auto"/>
            <w:noWrap/>
            <w:vAlign w:val="center"/>
          </w:tcPr>
          <w:p w14:paraId="0B836E3F">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10</w:t>
            </w:r>
          </w:p>
        </w:tc>
        <w:tc>
          <w:tcPr>
            <w:tcW w:w="1168" w:type="dxa"/>
            <w:shd w:val="clear" w:color="auto" w:fill="auto"/>
            <w:noWrap/>
            <w:vAlign w:val="center"/>
          </w:tcPr>
          <w:p w14:paraId="26BDAA8F">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苏老师</w:t>
            </w:r>
          </w:p>
        </w:tc>
        <w:tc>
          <w:tcPr>
            <w:tcW w:w="1700" w:type="dxa"/>
            <w:shd w:val="clear" w:color="auto" w:fill="auto"/>
            <w:noWrap/>
            <w:vAlign w:val="center"/>
          </w:tcPr>
          <w:p w14:paraId="37C10BA2">
            <w:pPr>
              <w:widowControl/>
              <w:jc w:val="center"/>
              <w:textAlignment w:val="center"/>
              <w:rPr>
                <w:rFonts w:hint="default" w:ascii="方正仿宋_GB2312" w:hAnsi="方正仿宋_GB2312" w:eastAsia="方正仿宋_GB2312" w:cs="方正仿宋_GB2312"/>
                <w:color w:val="000000"/>
                <w:kern w:val="0"/>
                <w:lang w:val="en-US" w:eastAsia="zh-CN"/>
              </w:rPr>
            </w:pPr>
            <w:r>
              <w:rPr>
                <w:rFonts w:hint="eastAsia" w:ascii="方正仿宋_GB2312" w:hAnsi="方正仿宋_GB2312" w:eastAsia="方正仿宋_GB2312" w:cs="方正仿宋_GB2312"/>
                <w:color w:val="000000"/>
                <w:kern w:val="0"/>
                <w:lang w:val="en-US" w:eastAsia="zh-CN"/>
              </w:rPr>
              <w:t>0592-5579067</w:t>
            </w:r>
          </w:p>
        </w:tc>
        <w:tc>
          <w:tcPr>
            <w:tcW w:w="1558" w:type="dxa"/>
            <w:shd w:val="clear" w:color="auto" w:fill="auto"/>
            <w:noWrap/>
            <w:vAlign w:val="center"/>
          </w:tcPr>
          <w:p w14:paraId="529A19CB">
            <w:pPr>
              <w:widowControl/>
              <w:jc w:val="center"/>
              <w:textAlignment w:val="center"/>
              <w:rPr>
                <w:rFonts w:hint="default" w:ascii="方正仿宋_GB2312" w:hAnsi="方正仿宋_GB2312" w:eastAsia="方正仿宋_GB2312" w:cs="方正仿宋_GB2312"/>
                <w:color w:val="000000"/>
                <w:kern w:val="0"/>
                <w:lang w:val="en-US" w:eastAsia="zh-CN"/>
              </w:rPr>
            </w:pPr>
            <w:bookmarkStart w:id="0" w:name="_GoBack"/>
            <w:bookmarkEnd w:id="0"/>
          </w:p>
        </w:tc>
      </w:tr>
    </w:tbl>
    <w:p w14:paraId="30A43D58">
      <w:pPr>
        <w:spacing w:line="276" w:lineRule="auto"/>
        <w:rPr>
          <w:rFonts w:ascii="方正仿宋_GB2312" w:hAnsi="方正仿宋_GB2312" w:eastAsia="方正仿宋_GB2312" w:cs="方正仿宋_GB2312"/>
          <w:color w:val="000000" w:themeColor="text1"/>
          <w:kern w:val="0"/>
          <w14:textFill>
            <w14:solidFill>
              <w14:schemeClr w14:val="tx1"/>
            </w14:solidFill>
          </w14:textFill>
        </w:rPr>
      </w:pPr>
    </w:p>
    <w:p w14:paraId="66711F79">
      <w:pPr>
        <w:spacing w:line="276" w:lineRule="auto"/>
        <w:rPr>
          <w:rFonts w:ascii="黑体" w:hAnsi="黑体" w:eastAsia="黑体" w:cs="黑体"/>
          <w:b/>
          <w:bCs/>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二、材料要求：</w:t>
      </w:r>
    </w:p>
    <w:tbl>
      <w:tblPr>
        <w:tblStyle w:val="6"/>
        <w:tblW w:w="0" w:type="auto"/>
        <w:jc w:val="center"/>
        <w:tblLayout w:type="fixed"/>
        <w:tblCellMar>
          <w:top w:w="0" w:type="dxa"/>
          <w:left w:w="108" w:type="dxa"/>
          <w:bottom w:w="0" w:type="dxa"/>
          <w:right w:w="108" w:type="dxa"/>
        </w:tblCellMar>
      </w:tblPr>
      <w:tblGrid>
        <w:gridCol w:w="1445"/>
        <w:gridCol w:w="9267"/>
        <w:gridCol w:w="1495"/>
      </w:tblGrid>
      <w:tr w14:paraId="1C461972">
        <w:tblPrEx>
          <w:tblCellMar>
            <w:top w:w="0" w:type="dxa"/>
            <w:left w:w="108" w:type="dxa"/>
            <w:bottom w:w="0" w:type="dxa"/>
            <w:right w:w="108" w:type="dxa"/>
          </w:tblCellMar>
        </w:tblPrEx>
        <w:trPr>
          <w:trHeight w:val="510" w:hRule="atLeast"/>
          <w:jc w:val="center"/>
        </w:trPr>
        <w:tc>
          <w:tcPr>
            <w:tcW w:w="1445" w:type="dxa"/>
            <w:tcBorders>
              <w:top w:val="single" w:color="auto" w:sz="4" w:space="0"/>
              <w:left w:val="single" w:color="auto" w:sz="4" w:space="0"/>
              <w:bottom w:val="single" w:color="auto" w:sz="4" w:space="0"/>
              <w:right w:val="single" w:color="auto" w:sz="4" w:space="0"/>
            </w:tcBorders>
            <w:noWrap/>
            <w:vAlign w:val="center"/>
          </w:tcPr>
          <w:p w14:paraId="7A88A55C">
            <w:pPr>
              <w:widowControl/>
              <w:jc w:val="center"/>
              <w:rPr>
                <w:rFonts w:ascii="方正仿宋_GB2312" w:hAnsi="方正仿宋_GB2312" w:eastAsia="方正仿宋_GB2312" w:cs="方正仿宋_GB2312"/>
                <w:b/>
                <w:color w:val="000000"/>
                <w:kern w:val="0"/>
              </w:rPr>
            </w:pPr>
            <w:r>
              <w:rPr>
                <w:rFonts w:hint="eastAsia" w:ascii="方正仿宋_GB2312" w:hAnsi="方正仿宋_GB2312" w:eastAsia="方正仿宋_GB2312" w:cs="方正仿宋_GB2312"/>
                <w:b/>
                <w:color w:val="000000"/>
                <w:kern w:val="0"/>
              </w:rPr>
              <w:t>序号</w:t>
            </w:r>
          </w:p>
        </w:tc>
        <w:tc>
          <w:tcPr>
            <w:tcW w:w="9267" w:type="dxa"/>
            <w:tcBorders>
              <w:top w:val="single" w:color="auto" w:sz="4" w:space="0"/>
              <w:left w:val="nil"/>
              <w:bottom w:val="single" w:color="auto" w:sz="4" w:space="0"/>
              <w:right w:val="single" w:color="auto" w:sz="4" w:space="0"/>
            </w:tcBorders>
            <w:vAlign w:val="center"/>
          </w:tcPr>
          <w:p w14:paraId="369B0322">
            <w:pPr>
              <w:widowControl/>
              <w:jc w:val="center"/>
              <w:rPr>
                <w:rFonts w:ascii="方正仿宋_GB2312" w:hAnsi="方正仿宋_GB2312" w:eastAsia="方正仿宋_GB2312" w:cs="方正仿宋_GB2312"/>
                <w:b/>
                <w:color w:val="000000"/>
                <w:kern w:val="0"/>
              </w:rPr>
            </w:pPr>
            <w:r>
              <w:rPr>
                <w:rFonts w:hint="eastAsia" w:ascii="方正仿宋_GB2312" w:hAnsi="方正仿宋_GB2312" w:eastAsia="方正仿宋_GB2312" w:cs="方正仿宋_GB2312"/>
                <w:b/>
                <w:color w:val="000000"/>
                <w:kern w:val="0"/>
              </w:rPr>
              <w:t>内容</w:t>
            </w:r>
          </w:p>
        </w:tc>
        <w:tc>
          <w:tcPr>
            <w:tcW w:w="1495" w:type="dxa"/>
            <w:tcBorders>
              <w:top w:val="single" w:color="auto" w:sz="4" w:space="0"/>
              <w:left w:val="nil"/>
              <w:bottom w:val="single" w:color="auto" w:sz="4" w:space="0"/>
              <w:right w:val="single" w:color="auto" w:sz="4" w:space="0"/>
            </w:tcBorders>
            <w:noWrap/>
            <w:vAlign w:val="center"/>
          </w:tcPr>
          <w:p w14:paraId="06E53F69">
            <w:pPr>
              <w:widowControl/>
              <w:jc w:val="center"/>
              <w:rPr>
                <w:rFonts w:ascii="方正仿宋_GB2312" w:hAnsi="方正仿宋_GB2312" w:eastAsia="方正仿宋_GB2312" w:cs="方正仿宋_GB2312"/>
                <w:b/>
                <w:color w:val="000000"/>
                <w:kern w:val="0"/>
              </w:rPr>
            </w:pPr>
            <w:r>
              <w:rPr>
                <w:rFonts w:hint="eastAsia" w:ascii="方正仿宋_GB2312" w:hAnsi="方正仿宋_GB2312" w:eastAsia="方正仿宋_GB2312" w:cs="方正仿宋_GB2312"/>
                <w:b/>
                <w:color w:val="000000"/>
                <w:kern w:val="0"/>
              </w:rPr>
              <w:t>备注</w:t>
            </w:r>
          </w:p>
        </w:tc>
      </w:tr>
      <w:tr w14:paraId="5B424006">
        <w:tblPrEx>
          <w:tblCellMar>
            <w:top w:w="0" w:type="dxa"/>
            <w:left w:w="108" w:type="dxa"/>
            <w:bottom w:w="0" w:type="dxa"/>
            <w:right w:w="108" w:type="dxa"/>
          </w:tblCellMar>
        </w:tblPrEx>
        <w:trPr>
          <w:trHeight w:val="510" w:hRule="atLeast"/>
          <w:jc w:val="center"/>
        </w:trPr>
        <w:tc>
          <w:tcPr>
            <w:tcW w:w="1445" w:type="dxa"/>
            <w:tcBorders>
              <w:top w:val="single" w:color="auto" w:sz="4" w:space="0"/>
              <w:left w:val="single" w:color="auto" w:sz="4" w:space="0"/>
              <w:bottom w:val="single" w:color="auto" w:sz="4" w:space="0"/>
              <w:right w:val="single" w:color="auto" w:sz="4" w:space="0"/>
            </w:tcBorders>
            <w:noWrap/>
            <w:vAlign w:val="center"/>
          </w:tcPr>
          <w:p w14:paraId="636E534D">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w:t>
            </w:r>
          </w:p>
        </w:tc>
        <w:tc>
          <w:tcPr>
            <w:tcW w:w="9267" w:type="dxa"/>
            <w:tcBorders>
              <w:top w:val="single" w:color="auto" w:sz="4" w:space="0"/>
              <w:left w:val="nil"/>
              <w:bottom w:val="single" w:color="auto" w:sz="4" w:space="0"/>
              <w:right w:val="single" w:color="auto" w:sz="4" w:space="0"/>
            </w:tcBorders>
            <w:vAlign w:val="center"/>
          </w:tcPr>
          <w:p w14:paraId="4E54B111">
            <w:pPr>
              <w:widowControl/>
              <w:jc w:val="left"/>
              <w:rPr>
                <w:rFonts w:ascii="方正仿宋_GB2312" w:hAnsi="方正仿宋_GB2312" w:eastAsia="方正仿宋_GB2312" w:cs="方正仿宋_GB2312"/>
                <w:b/>
                <w:color w:val="000000"/>
                <w:kern w:val="0"/>
              </w:rPr>
            </w:pPr>
            <w:r>
              <w:rPr>
                <w:rFonts w:hint="eastAsia" w:ascii="方正仿宋_GB2312" w:hAnsi="方正仿宋_GB2312" w:eastAsia="方正仿宋_GB2312" w:cs="方正仿宋_GB2312"/>
                <w:color w:val="000000"/>
                <w:kern w:val="0"/>
              </w:rPr>
              <w:t>封面</w:t>
            </w:r>
          </w:p>
        </w:tc>
        <w:tc>
          <w:tcPr>
            <w:tcW w:w="1495" w:type="dxa"/>
            <w:tcBorders>
              <w:top w:val="single" w:color="auto" w:sz="4" w:space="0"/>
              <w:left w:val="nil"/>
              <w:bottom w:val="single" w:color="auto" w:sz="4" w:space="0"/>
              <w:right w:val="single" w:color="auto" w:sz="4" w:space="0"/>
            </w:tcBorders>
            <w:noWrap/>
            <w:vAlign w:val="center"/>
          </w:tcPr>
          <w:p w14:paraId="0580F021">
            <w:pPr>
              <w:widowControl/>
              <w:jc w:val="center"/>
              <w:rPr>
                <w:rFonts w:ascii="方正仿宋_GB2312" w:hAnsi="方正仿宋_GB2312" w:eastAsia="方正仿宋_GB2312" w:cs="方正仿宋_GB2312"/>
                <w:b/>
                <w:color w:val="000000"/>
                <w:kern w:val="0"/>
              </w:rPr>
            </w:pPr>
            <w:r>
              <w:rPr>
                <w:rFonts w:hint="eastAsia" w:ascii="方正仿宋_GB2312" w:hAnsi="方正仿宋_GB2312" w:eastAsia="方正仿宋_GB2312" w:cs="方正仿宋_GB2312"/>
                <w:color w:val="000000"/>
                <w:kern w:val="0"/>
              </w:rPr>
              <w:t>附件1</w:t>
            </w:r>
          </w:p>
        </w:tc>
      </w:tr>
      <w:tr w14:paraId="63FFC9D1">
        <w:tblPrEx>
          <w:tblCellMar>
            <w:top w:w="0" w:type="dxa"/>
            <w:left w:w="108" w:type="dxa"/>
            <w:bottom w:w="0" w:type="dxa"/>
            <w:right w:w="108" w:type="dxa"/>
          </w:tblCellMar>
        </w:tblPrEx>
        <w:trPr>
          <w:trHeight w:val="510" w:hRule="atLeast"/>
          <w:jc w:val="center"/>
        </w:trPr>
        <w:tc>
          <w:tcPr>
            <w:tcW w:w="1445" w:type="dxa"/>
            <w:tcBorders>
              <w:top w:val="single" w:color="auto" w:sz="4" w:space="0"/>
              <w:left w:val="single" w:color="auto" w:sz="4" w:space="0"/>
              <w:bottom w:val="single" w:color="auto" w:sz="4" w:space="0"/>
              <w:right w:val="single" w:color="auto" w:sz="4" w:space="0"/>
            </w:tcBorders>
            <w:noWrap/>
            <w:vAlign w:val="center"/>
          </w:tcPr>
          <w:p w14:paraId="4328FAB4">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2</w:t>
            </w:r>
          </w:p>
        </w:tc>
        <w:tc>
          <w:tcPr>
            <w:tcW w:w="9267" w:type="dxa"/>
            <w:tcBorders>
              <w:top w:val="single" w:color="auto" w:sz="4" w:space="0"/>
              <w:left w:val="nil"/>
              <w:bottom w:val="single" w:color="auto" w:sz="4" w:space="0"/>
              <w:right w:val="single" w:color="auto" w:sz="4" w:space="0"/>
            </w:tcBorders>
            <w:vAlign w:val="center"/>
          </w:tcPr>
          <w:p w14:paraId="7C216F1D">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目录</w:t>
            </w:r>
          </w:p>
        </w:tc>
        <w:tc>
          <w:tcPr>
            <w:tcW w:w="1495" w:type="dxa"/>
            <w:tcBorders>
              <w:top w:val="single" w:color="auto" w:sz="4" w:space="0"/>
              <w:left w:val="nil"/>
              <w:bottom w:val="single" w:color="auto" w:sz="4" w:space="0"/>
              <w:right w:val="single" w:color="auto" w:sz="4" w:space="0"/>
            </w:tcBorders>
            <w:noWrap/>
            <w:vAlign w:val="center"/>
          </w:tcPr>
          <w:p w14:paraId="41CA0813">
            <w:pPr>
              <w:widowControl/>
              <w:jc w:val="center"/>
              <w:rPr>
                <w:rFonts w:ascii="方正仿宋_GB2312" w:hAnsi="方正仿宋_GB2312" w:eastAsia="方正仿宋_GB2312" w:cs="方正仿宋_GB2312"/>
                <w:color w:val="000000"/>
                <w:kern w:val="0"/>
              </w:rPr>
            </w:pPr>
          </w:p>
        </w:tc>
      </w:tr>
      <w:tr w14:paraId="446F26A1">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12B9056B">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3</w:t>
            </w:r>
          </w:p>
        </w:tc>
        <w:tc>
          <w:tcPr>
            <w:tcW w:w="9267" w:type="dxa"/>
            <w:tcBorders>
              <w:top w:val="nil"/>
              <w:left w:val="nil"/>
              <w:bottom w:val="single" w:color="auto" w:sz="4" w:space="0"/>
              <w:right w:val="single" w:color="auto" w:sz="4" w:space="0"/>
            </w:tcBorders>
            <w:vAlign w:val="center"/>
          </w:tcPr>
          <w:p w14:paraId="189B9886">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供应商报名表</w:t>
            </w:r>
          </w:p>
        </w:tc>
        <w:tc>
          <w:tcPr>
            <w:tcW w:w="1495" w:type="dxa"/>
            <w:tcBorders>
              <w:top w:val="nil"/>
              <w:left w:val="nil"/>
              <w:bottom w:val="single" w:color="auto" w:sz="4" w:space="0"/>
              <w:right w:val="single" w:color="auto" w:sz="4" w:space="0"/>
            </w:tcBorders>
            <w:noWrap/>
            <w:vAlign w:val="center"/>
          </w:tcPr>
          <w:p w14:paraId="3906F155">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附件2</w:t>
            </w:r>
          </w:p>
        </w:tc>
      </w:tr>
      <w:tr w14:paraId="7FCAE4A0">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59C40BE4">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4</w:t>
            </w:r>
          </w:p>
        </w:tc>
        <w:tc>
          <w:tcPr>
            <w:tcW w:w="9267" w:type="dxa"/>
            <w:tcBorders>
              <w:top w:val="nil"/>
              <w:left w:val="nil"/>
              <w:bottom w:val="single" w:color="auto" w:sz="4" w:space="0"/>
              <w:right w:val="single" w:color="auto" w:sz="4" w:space="0"/>
            </w:tcBorders>
            <w:vAlign w:val="center"/>
          </w:tcPr>
          <w:p w14:paraId="44332A69">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法定代表人授权书原件及身份证复印件（双面）</w:t>
            </w:r>
          </w:p>
        </w:tc>
        <w:tc>
          <w:tcPr>
            <w:tcW w:w="1495" w:type="dxa"/>
            <w:tcBorders>
              <w:top w:val="nil"/>
              <w:left w:val="nil"/>
              <w:bottom w:val="single" w:color="auto" w:sz="4" w:space="0"/>
              <w:right w:val="single" w:color="auto" w:sz="4" w:space="0"/>
            </w:tcBorders>
            <w:noWrap/>
            <w:vAlign w:val="center"/>
          </w:tcPr>
          <w:p w14:paraId="091BB99B">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附件3</w:t>
            </w:r>
          </w:p>
        </w:tc>
      </w:tr>
      <w:tr w14:paraId="00A3861F">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6393AF8B">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5</w:t>
            </w:r>
          </w:p>
        </w:tc>
        <w:tc>
          <w:tcPr>
            <w:tcW w:w="9267" w:type="dxa"/>
            <w:tcBorders>
              <w:top w:val="nil"/>
              <w:left w:val="nil"/>
              <w:bottom w:val="single" w:color="auto" w:sz="4" w:space="0"/>
              <w:right w:val="single" w:color="auto" w:sz="4" w:space="0"/>
            </w:tcBorders>
            <w:vAlign w:val="center"/>
          </w:tcPr>
          <w:p w14:paraId="55FC566B">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设备报价单（含品牌、生产厂家、型号、原产地、到货期）</w:t>
            </w:r>
          </w:p>
          <w:p w14:paraId="686805CD">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与保修期后年维保报价</w:t>
            </w:r>
          </w:p>
        </w:tc>
        <w:tc>
          <w:tcPr>
            <w:tcW w:w="1495" w:type="dxa"/>
            <w:tcBorders>
              <w:top w:val="nil"/>
              <w:left w:val="nil"/>
              <w:bottom w:val="single" w:color="auto" w:sz="4" w:space="0"/>
              <w:right w:val="single" w:color="auto" w:sz="4" w:space="0"/>
            </w:tcBorders>
            <w:vAlign w:val="center"/>
          </w:tcPr>
          <w:p w14:paraId="61AC3644">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附件4</w:t>
            </w:r>
          </w:p>
        </w:tc>
      </w:tr>
      <w:tr w14:paraId="6BD5FB85">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4F56F464">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6</w:t>
            </w:r>
          </w:p>
        </w:tc>
        <w:tc>
          <w:tcPr>
            <w:tcW w:w="9267" w:type="dxa"/>
            <w:tcBorders>
              <w:top w:val="nil"/>
              <w:left w:val="nil"/>
              <w:bottom w:val="single" w:color="auto" w:sz="4" w:space="0"/>
              <w:right w:val="single" w:color="auto" w:sz="4" w:space="0"/>
            </w:tcBorders>
            <w:vAlign w:val="center"/>
          </w:tcPr>
          <w:p w14:paraId="55778AB9">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设备详细技术参数</w:t>
            </w:r>
          </w:p>
        </w:tc>
        <w:tc>
          <w:tcPr>
            <w:tcW w:w="1495" w:type="dxa"/>
            <w:tcBorders>
              <w:top w:val="nil"/>
              <w:left w:val="nil"/>
              <w:bottom w:val="single" w:color="auto" w:sz="4" w:space="0"/>
              <w:right w:val="single" w:color="auto" w:sz="4" w:space="0"/>
            </w:tcBorders>
            <w:vAlign w:val="center"/>
          </w:tcPr>
          <w:p w14:paraId="34DAA673">
            <w:pPr>
              <w:widowControl/>
              <w:jc w:val="center"/>
              <w:rPr>
                <w:rFonts w:ascii="方正仿宋_GB2312" w:hAnsi="方正仿宋_GB2312" w:eastAsia="方正仿宋_GB2312" w:cs="方正仿宋_GB2312"/>
                <w:color w:val="000000"/>
                <w:kern w:val="0"/>
              </w:rPr>
            </w:pPr>
          </w:p>
        </w:tc>
      </w:tr>
      <w:tr w14:paraId="3FD77DF1">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75101D83">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7</w:t>
            </w:r>
          </w:p>
        </w:tc>
        <w:tc>
          <w:tcPr>
            <w:tcW w:w="9267" w:type="dxa"/>
            <w:tcBorders>
              <w:top w:val="nil"/>
              <w:left w:val="nil"/>
              <w:bottom w:val="single" w:color="auto" w:sz="4" w:space="0"/>
              <w:right w:val="single" w:color="auto" w:sz="4" w:space="0"/>
            </w:tcBorders>
            <w:vAlign w:val="center"/>
          </w:tcPr>
          <w:p w14:paraId="1B4E82B8">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设备特点、优点（独有功能、技术，相比竞品的优势等）</w:t>
            </w:r>
          </w:p>
        </w:tc>
        <w:tc>
          <w:tcPr>
            <w:tcW w:w="1495" w:type="dxa"/>
            <w:tcBorders>
              <w:top w:val="nil"/>
              <w:left w:val="nil"/>
              <w:bottom w:val="single" w:color="auto" w:sz="4" w:space="0"/>
              <w:right w:val="single" w:color="auto" w:sz="4" w:space="0"/>
            </w:tcBorders>
            <w:vAlign w:val="center"/>
          </w:tcPr>
          <w:p w14:paraId="6F26438F">
            <w:pPr>
              <w:widowControl/>
              <w:jc w:val="center"/>
              <w:rPr>
                <w:rFonts w:ascii="方正仿宋_GB2312" w:hAnsi="方正仿宋_GB2312" w:eastAsia="方正仿宋_GB2312" w:cs="方正仿宋_GB2312"/>
                <w:color w:val="000000"/>
                <w:kern w:val="0"/>
              </w:rPr>
            </w:pPr>
          </w:p>
        </w:tc>
      </w:tr>
      <w:tr w14:paraId="69E42410">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4D3FCE99">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8</w:t>
            </w:r>
          </w:p>
        </w:tc>
        <w:tc>
          <w:tcPr>
            <w:tcW w:w="9267" w:type="dxa"/>
            <w:tcBorders>
              <w:top w:val="nil"/>
              <w:left w:val="nil"/>
              <w:bottom w:val="single" w:color="auto" w:sz="4" w:space="0"/>
              <w:right w:val="single" w:color="auto" w:sz="4" w:space="0"/>
            </w:tcBorders>
            <w:vAlign w:val="center"/>
          </w:tcPr>
          <w:p w14:paraId="430D80F0">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设备标准配置清单及选配件清单</w:t>
            </w:r>
          </w:p>
        </w:tc>
        <w:tc>
          <w:tcPr>
            <w:tcW w:w="1495" w:type="dxa"/>
            <w:tcBorders>
              <w:top w:val="nil"/>
              <w:left w:val="nil"/>
              <w:bottom w:val="single" w:color="auto" w:sz="4" w:space="0"/>
              <w:right w:val="single" w:color="auto" w:sz="4" w:space="0"/>
            </w:tcBorders>
            <w:vAlign w:val="center"/>
          </w:tcPr>
          <w:p w14:paraId="13E6A08C">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附件5</w:t>
            </w:r>
          </w:p>
        </w:tc>
      </w:tr>
      <w:tr w14:paraId="54F29F62">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053280C5">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9</w:t>
            </w:r>
          </w:p>
        </w:tc>
        <w:tc>
          <w:tcPr>
            <w:tcW w:w="9267" w:type="dxa"/>
            <w:tcBorders>
              <w:top w:val="nil"/>
              <w:left w:val="nil"/>
              <w:bottom w:val="single" w:color="auto" w:sz="4" w:space="0"/>
              <w:right w:val="single" w:color="auto" w:sz="4" w:space="0"/>
            </w:tcBorders>
            <w:vAlign w:val="center"/>
          </w:tcPr>
          <w:p w14:paraId="20466A34">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耗材内容确认表</w:t>
            </w:r>
          </w:p>
        </w:tc>
        <w:tc>
          <w:tcPr>
            <w:tcW w:w="1495" w:type="dxa"/>
            <w:tcBorders>
              <w:top w:val="nil"/>
              <w:left w:val="nil"/>
              <w:bottom w:val="single" w:color="auto" w:sz="4" w:space="0"/>
              <w:right w:val="single" w:color="auto" w:sz="4" w:space="0"/>
            </w:tcBorders>
            <w:vAlign w:val="center"/>
          </w:tcPr>
          <w:p w14:paraId="55432C22">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附件6</w:t>
            </w:r>
          </w:p>
        </w:tc>
      </w:tr>
      <w:tr w14:paraId="7C48F567">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34A72CB8">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10</w:t>
            </w:r>
          </w:p>
        </w:tc>
        <w:tc>
          <w:tcPr>
            <w:tcW w:w="9267" w:type="dxa"/>
            <w:tcBorders>
              <w:top w:val="nil"/>
              <w:left w:val="nil"/>
              <w:bottom w:val="single" w:color="auto" w:sz="4" w:space="0"/>
              <w:right w:val="single" w:color="auto" w:sz="4" w:space="0"/>
            </w:tcBorders>
            <w:vAlign w:val="center"/>
          </w:tcPr>
          <w:p w14:paraId="44D57CD9">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易耗品清单及报价</w:t>
            </w:r>
          </w:p>
        </w:tc>
        <w:tc>
          <w:tcPr>
            <w:tcW w:w="1495" w:type="dxa"/>
            <w:tcBorders>
              <w:top w:val="nil"/>
              <w:left w:val="nil"/>
              <w:bottom w:val="single" w:color="auto" w:sz="4" w:space="0"/>
              <w:right w:val="single" w:color="auto" w:sz="4" w:space="0"/>
            </w:tcBorders>
            <w:vAlign w:val="center"/>
          </w:tcPr>
          <w:p w14:paraId="0C876EE6">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附件7</w:t>
            </w:r>
          </w:p>
        </w:tc>
      </w:tr>
      <w:tr w14:paraId="7E3AE893">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41FCAD87">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11</w:t>
            </w:r>
          </w:p>
        </w:tc>
        <w:tc>
          <w:tcPr>
            <w:tcW w:w="9267" w:type="dxa"/>
            <w:tcBorders>
              <w:top w:val="nil"/>
              <w:left w:val="nil"/>
              <w:bottom w:val="single" w:color="auto" w:sz="4" w:space="0"/>
              <w:right w:val="single" w:color="auto" w:sz="4" w:space="0"/>
            </w:tcBorders>
            <w:vAlign w:val="center"/>
          </w:tcPr>
          <w:p w14:paraId="7BEDFCE7">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本品牌全系列产品型号表，及各系列下不同型号关键参数对比表</w:t>
            </w:r>
          </w:p>
        </w:tc>
        <w:tc>
          <w:tcPr>
            <w:tcW w:w="1495" w:type="dxa"/>
            <w:tcBorders>
              <w:top w:val="nil"/>
              <w:left w:val="nil"/>
              <w:bottom w:val="single" w:color="auto" w:sz="4" w:space="0"/>
              <w:right w:val="single" w:color="auto" w:sz="4" w:space="0"/>
            </w:tcBorders>
            <w:vAlign w:val="center"/>
          </w:tcPr>
          <w:p w14:paraId="0F24E182">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附件8</w:t>
            </w:r>
          </w:p>
        </w:tc>
      </w:tr>
      <w:tr w14:paraId="1BE47691">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7050A89C">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12</w:t>
            </w:r>
          </w:p>
        </w:tc>
        <w:tc>
          <w:tcPr>
            <w:tcW w:w="9267" w:type="dxa"/>
            <w:tcBorders>
              <w:top w:val="nil"/>
              <w:left w:val="nil"/>
              <w:bottom w:val="single" w:color="auto" w:sz="4" w:space="0"/>
              <w:right w:val="single" w:color="auto" w:sz="4" w:space="0"/>
            </w:tcBorders>
            <w:vAlign w:val="center"/>
          </w:tcPr>
          <w:p w14:paraId="3E4B1D72">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供应商三证</w:t>
            </w:r>
          </w:p>
        </w:tc>
        <w:tc>
          <w:tcPr>
            <w:tcW w:w="1495" w:type="dxa"/>
            <w:tcBorders>
              <w:top w:val="nil"/>
              <w:left w:val="nil"/>
              <w:bottom w:val="single" w:color="auto" w:sz="4" w:space="0"/>
              <w:right w:val="single" w:color="auto" w:sz="4" w:space="0"/>
            </w:tcBorders>
            <w:noWrap/>
            <w:vAlign w:val="center"/>
          </w:tcPr>
          <w:p w14:paraId="2CD68D6E">
            <w:pPr>
              <w:widowControl/>
              <w:jc w:val="center"/>
              <w:rPr>
                <w:rFonts w:ascii="方正仿宋_GB2312" w:hAnsi="方正仿宋_GB2312" w:eastAsia="方正仿宋_GB2312" w:cs="方正仿宋_GB2312"/>
                <w:color w:val="000000"/>
                <w:kern w:val="0"/>
              </w:rPr>
            </w:pPr>
          </w:p>
        </w:tc>
      </w:tr>
      <w:tr w14:paraId="6A3D1E9E">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51560859">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13</w:t>
            </w:r>
          </w:p>
        </w:tc>
        <w:tc>
          <w:tcPr>
            <w:tcW w:w="9267" w:type="dxa"/>
            <w:tcBorders>
              <w:top w:val="nil"/>
              <w:left w:val="nil"/>
              <w:bottom w:val="single" w:color="auto" w:sz="4" w:space="0"/>
              <w:right w:val="single" w:color="auto" w:sz="4" w:space="0"/>
            </w:tcBorders>
            <w:vAlign w:val="center"/>
          </w:tcPr>
          <w:p w14:paraId="7B5207C5">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供应商医疗器械经营许可证及备案许可</w:t>
            </w:r>
          </w:p>
        </w:tc>
        <w:tc>
          <w:tcPr>
            <w:tcW w:w="1495" w:type="dxa"/>
            <w:tcBorders>
              <w:top w:val="nil"/>
              <w:left w:val="nil"/>
              <w:bottom w:val="single" w:color="auto" w:sz="4" w:space="0"/>
              <w:right w:val="single" w:color="auto" w:sz="4" w:space="0"/>
            </w:tcBorders>
            <w:noWrap/>
            <w:vAlign w:val="center"/>
          </w:tcPr>
          <w:p w14:paraId="35EC9E03">
            <w:pPr>
              <w:widowControl/>
              <w:jc w:val="center"/>
              <w:rPr>
                <w:rFonts w:ascii="方正仿宋_GB2312" w:hAnsi="方正仿宋_GB2312" w:eastAsia="方正仿宋_GB2312" w:cs="方正仿宋_GB2312"/>
                <w:color w:val="000000"/>
                <w:kern w:val="0"/>
              </w:rPr>
            </w:pPr>
          </w:p>
        </w:tc>
      </w:tr>
      <w:tr w14:paraId="2B555F52">
        <w:tblPrEx>
          <w:tblCellMar>
            <w:top w:w="0" w:type="dxa"/>
            <w:left w:w="108" w:type="dxa"/>
            <w:bottom w:w="0" w:type="dxa"/>
            <w:right w:w="108" w:type="dxa"/>
          </w:tblCellMar>
        </w:tblPrEx>
        <w:trPr>
          <w:trHeight w:val="540" w:hRule="atLeast"/>
          <w:jc w:val="center"/>
        </w:trPr>
        <w:tc>
          <w:tcPr>
            <w:tcW w:w="1445" w:type="dxa"/>
            <w:tcBorders>
              <w:top w:val="nil"/>
              <w:left w:val="single" w:color="auto" w:sz="4" w:space="0"/>
              <w:bottom w:val="single" w:color="auto" w:sz="4" w:space="0"/>
              <w:right w:val="single" w:color="auto" w:sz="4" w:space="0"/>
            </w:tcBorders>
            <w:noWrap/>
            <w:vAlign w:val="center"/>
          </w:tcPr>
          <w:p w14:paraId="28F14CC9">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14</w:t>
            </w:r>
          </w:p>
        </w:tc>
        <w:tc>
          <w:tcPr>
            <w:tcW w:w="9267" w:type="dxa"/>
            <w:tcBorders>
              <w:top w:val="nil"/>
              <w:left w:val="nil"/>
              <w:bottom w:val="single" w:color="auto" w:sz="4" w:space="0"/>
              <w:right w:val="single" w:color="auto" w:sz="4" w:space="0"/>
            </w:tcBorders>
            <w:vAlign w:val="center"/>
          </w:tcPr>
          <w:p w14:paraId="7C147764">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设备医疗器械注册证、注册证登记表、及注册证附页</w:t>
            </w:r>
          </w:p>
        </w:tc>
        <w:tc>
          <w:tcPr>
            <w:tcW w:w="1495" w:type="dxa"/>
            <w:tcBorders>
              <w:top w:val="nil"/>
              <w:left w:val="nil"/>
              <w:bottom w:val="single" w:color="auto" w:sz="4" w:space="0"/>
              <w:right w:val="single" w:color="auto" w:sz="4" w:space="0"/>
            </w:tcBorders>
            <w:noWrap/>
            <w:vAlign w:val="center"/>
          </w:tcPr>
          <w:p w14:paraId="1818CFC1">
            <w:pPr>
              <w:widowControl/>
              <w:jc w:val="center"/>
              <w:rPr>
                <w:rFonts w:ascii="方正仿宋_GB2312" w:hAnsi="方正仿宋_GB2312" w:eastAsia="方正仿宋_GB2312" w:cs="方正仿宋_GB2312"/>
                <w:color w:val="000000"/>
                <w:kern w:val="0"/>
              </w:rPr>
            </w:pPr>
          </w:p>
        </w:tc>
      </w:tr>
      <w:tr w14:paraId="119B66F9">
        <w:tblPrEx>
          <w:tblCellMar>
            <w:top w:w="0" w:type="dxa"/>
            <w:left w:w="108" w:type="dxa"/>
            <w:bottom w:w="0" w:type="dxa"/>
            <w:right w:w="108" w:type="dxa"/>
          </w:tblCellMar>
        </w:tblPrEx>
        <w:trPr>
          <w:trHeight w:val="630" w:hRule="atLeast"/>
          <w:jc w:val="center"/>
        </w:trPr>
        <w:tc>
          <w:tcPr>
            <w:tcW w:w="1445" w:type="dxa"/>
            <w:tcBorders>
              <w:top w:val="nil"/>
              <w:left w:val="single" w:color="auto" w:sz="4" w:space="0"/>
              <w:bottom w:val="single" w:color="auto" w:sz="4" w:space="0"/>
              <w:right w:val="single" w:color="auto" w:sz="4" w:space="0"/>
            </w:tcBorders>
            <w:noWrap/>
            <w:vAlign w:val="center"/>
          </w:tcPr>
          <w:p w14:paraId="7BD01423">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15</w:t>
            </w:r>
          </w:p>
        </w:tc>
        <w:tc>
          <w:tcPr>
            <w:tcW w:w="9267" w:type="dxa"/>
            <w:tcBorders>
              <w:top w:val="nil"/>
              <w:left w:val="nil"/>
              <w:bottom w:val="single" w:color="auto" w:sz="4" w:space="0"/>
              <w:right w:val="single" w:color="auto" w:sz="4" w:space="0"/>
            </w:tcBorders>
            <w:vAlign w:val="center"/>
          </w:tcPr>
          <w:p w14:paraId="054326C3">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设备生产厂家三证</w:t>
            </w:r>
          </w:p>
        </w:tc>
        <w:tc>
          <w:tcPr>
            <w:tcW w:w="1495" w:type="dxa"/>
            <w:tcBorders>
              <w:top w:val="nil"/>
              <w:left w:val="nil"/>
              <w:bottom w:val="single" w:color="auto" w:sz="4" w:space="0"/>
              <w:right w:val="single" w:color="auto" w:sz="4" w:space="0"/>
            </w:tcBorders>
            <w:noWrap/>
            <w:vAlign w:val="center"/>
          </w:tcPr>
          <w:p w14:paraId="4274826C">
            <w:pPr>
              <w:widowControl/>
              <w:jc w:val="center"/>
              <w:rPr>
                <w:rFonts w:ascii="方正仿宋_GB2312" w:hAnsi="方正仿宋_GB2312" w:eastAsia="方正仿宋_GB2312" w:cs="方正仿宋_GB2312"/>
                <w:color w:val="000000"/>
                <w:kern w:val="0"/>
              </w:rPr>
            </w:pPr>
          </w:p>
        </w:tc>
      </w:tr>
      <w:tr w14:paraId="0F805AA8">
        <w:tblPrEx>
          <w:tblCellMar>
            <w:top w:w="0" w:type="dxa"/>
            <w:left w:w="108" w:type="dxa"/>
            <w:bottom w:w="0" w:type="dxa"/>
            <w:right w:w="108" w:type="dxa"/>
          </w:tblCellMar>
        </w:tblPrEx>
        <w:trPr>
          <w:trHeight w:val="525" w:hRule="atLeast"/>
          <w:jc w:val="center"/>
        </w:trPr>
        <w:tc>
          <w:tcPr>
            <w:tcW w:w="1445" w:type="dxa"/>
            <w:tcBorders>
              <w:top w:val="nil"/>
              <w:left w:val="single" w:color="auto" w:sz="4" w:space="0"/>
              <w:bottom w:val="single" w:color="auto" w:sz="4" w:space="0"/>
              <w:right w:val="single" w:color="auto" w:sz="4" w:space="0"/>
            </w:tcBorders>
            <w:noWrap/>
            <w:vAlign w:val="center"/>
          </w:tcPr>
          <w:p w14:paraId="40213503">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16</w:t>
            </w:r>
          </w:p>
        </w:tc>
        <w:tc>
          <w:tcPr>
            <w:tcW w:w="9267" w:type="dxa"/>
            <w:tcBorders>
              <w:top w:val="nil"/>
              <w:left w:val="nil"/>
              <w:bottom w:val="single" w:color="auto" w:sz="4" w:space="0"/>
              <w:right w:val="single" w:color="auto" w:sz="4" w:space="0"/>
            </w:tcBorders>
            <w:vAlign w:val="center"/>
          </w:tcPr>
          <w:p w14:paraId="20EA5373">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配套耗材及试剂（包含专机专用，非专机专用）医疗器械注册证及登记表</w:t>
            </w:r>
          </w:p>
        </w:tc>
        <w:tc>
          <w:tcPr>
            <w:tcW w:w="1495" w:type="dxa"/>
            <w:tcBorders>
              <w:top w:val="nil"/>
              <w:left w:val="nil"/>
              <w:bottom w:val="single" w:color="auto" w:sz="4" w:space="0"/>
              <w:right w:val="single" w:color="auto" w:sz="4" w:space="0"/>
            </w:tcBorders>
            <w:noWrap/>
            <w:vAlign w:val="center"/>
          </w:tcPr>
          <w:p w14:paraId="4C42BBA7">
            <w:pPr>
              <w:widowControl/>
              <w:jc w:val="center"/>
              <w:rPr>
                <w:rFonts w:ascii="方正仿宋_GB2312" w:hAnsi="方正仿宋_GB2312" w:eastAsia="方正仿宋_GB2312" w:cs="方正仿宋_GB2312"/>
                <w:color w:val="000000"/>
                <w:kern w:val="0"/>
              </w:rPr>
            </w:pPr>
          </w:p>
        </w:tc>
      </w:tr>
      <w:tr w14:paraId="14A61472">
        <w:tblPrEx>
          <w:tblCellMar>
            <w:top w:w="0" w:type="dxa"/>
            <w:left w:w="108" w:type="dxa"/>
            <w:bottom w:w="0" w:type="dxa"/>
            <w:right w:w="108" w:type="dxa"/>
          </w:tblCellMar>
        </w:tblPrEx>
        <w:trPr>
          <w:trHeight w:val="525" w:hRule="atLeast"/>
          <w:jc w:val="center"/>
        </w:trPr>
        <w:tc>
          <w:tcPr>
            <w:tcW w:w="1445" w:type="dxa"/>
            <w:tcBorders>
              <w:top w:val="nil"/>
              <w:left w:val="single" w:color="auto" w:sz="4" w:space="0"/>
              <w:bottom w:val="single" w:color="auto" w:sz="4" w:space="0"/>
              <w:right w:val="single" w:color="auto" w:sz="4" w:space="0"/>
            </w:tcBorders>
            <w:noWrap/>
            <w:vAlign w:val="center"/>
          </w:tcPr>
          <w:p w14:paraId="04F4DA38">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17</w:t>
            </w:r>
          </w:p>
        </w:tc>
        <w:tc>
          <w:tcPr>
            <w:tcW w:w="9267" w:type="dxa"/>
            <w:tcBorders>
              <w:top w:val="nil"/>
              <w:left w:val="nil"/>
              <w:bottom w:val="single" w:color="auto" w:sz="4" w:space="0"/>
              <w:right w:val="single" w:color="auto" w:sz="4" w:space="0"/>
            </w:tcBorders>
            <w:vAlign w:val="center"/>
          </w:tcPr>
          <w:p w14:paraId="69C3295E">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耗材和试剂清单及分项报价单</w:t>
            </w:r>
          </w:p>
        </w:tc>
        <w:tc>
          <w:tcPr>
            <w:tcW w:w="1495" w:type="dxa"/>
            <w:tcBorders>
              <w:top w:val="nil"/>
              <w:left w:val="nil"/>
              <w:bottom w:val="single" w:color="auto" w:sz="4" w:space="0"/>
              <w:right w:val="single" w:color="auto" w:sz="4" w:space="0"/>
            </w:tcBorders>
            <w:noWrap/>
            <w:vAlign w:val="center"/>
          </w:tcPr>
          <w:p w14:paraId="69147850">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附件9</w:t>
            </w:r>
          </w:p>
        </w:tc>
      </w:tr>
      <w:tr w14:paraId="2959ACD1">
        <w:tblPrEx>
          <w:tblCellMar>
            <w:top w:w="0" w:type="dxa"/>
            <w:left w:w="108" w:type="dxa"/>
            <w:bottom w:w="0" w:type="dxa"/>
            <w:right w:w="108" w:type="dxa"/>
          </w:tblCellMar>
        </w:tblPrEx>
        <w:trPr>
          <w:trHeight w:val="525" w:hRule="atLeast"/>
          <w:jc w:val="center"/>
        </w:trPr>
        <w:tc>
          <w:tcPr>
            <w:tcW w:w="1445" w:type="dxa"/>
            <w:tcBorders>
              <w:top w:val="nil"/>
              <w:left w:val="single" w:color="auto" w:sz="4" w:space="0"/>
              <w:bottom w:val="single" w:color="auto" w:sz="4" w:space="0"/>
              <w:right w:val="single" w:color="auto" w:sz="4" w:space="0"/>
            </w:tcBorders>
            <w:noWrap/>
            <w:vAlign w:val="center"/>
          </w:tcPr>
          <w:p w14:paraId="5E52C5CF">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18</w:t>
            </w:r>
          </w:p>
        </w:tc>
        <w:tc>
          <w:tcPr>
            <w:tcW w:w="9267" w:type="dxa"/>
            <w:tcBorders>
              <w:top w:val="nil"/>
              <w:left w:val="nil"/>
              <w:bottom w:val="single" w:color="auto" w:sz="4" w:space="0"/>
              <w:right w:val="single" w:color="auto" w:sz="4" w:space="0"/>
            </w:tcBorders>
            <w:vAlign w:val="center"/>
          </w:tcPr>
          <w:p w14:paraId="3E53DDEB">
            <w:pPr>
              <w:widowControl/>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供应商合法销售设备有效授权书（可有效追溯至原厂）、原厂售后服务承诺书</w:t>
            </w:r>
          </w:p>
        </w:tc>
        <w:tc>
          <w:tcPr>
            <w:tcW w:w="1495" w:type="dxa"/>
            <w:tcBorders>
              <w:top w:val="nil"/>
              <w:left w:val="nil"/>
              <w:bottom w:val="single" w:color="auto" w:sz="4" w:space="0"/>
              <w:right w:val="single" w:color="auto" w:sz="4" w:space="0"/>
            </w:tcBorders>
            <w:noWrap/>
            <w:vAlign w:val="center"/>
          </w:tcPr>
          <w:p w14:paraId="743E0853">
            <w:pPr>
              <w:widowControl/>
              <w:jc w:val="center"/>
              <w:rPr>
                <w:rFonts w:ascii="方正仿宋_GB2312" w:hAnsi="方正仿宋_GB2312" w:eastAsia="方正仿宋_GB2312" w:cs="方正仿宋_GB2312"/>
                <w:color w:val="000000"/>
                <w:kern w:val="0"/>
              </w:rPr>
            </w:pPr>
          </w:p>
        </w:tc>
      </w:tr>
      <w:tr w14:paraId="279A624D">
        <w:tblPrEx>
          <w:tblCellMar>
            <w:top w:w="0" w:type="dxa"/>
            <w:left w:w="108" w:type="dxa"/>
            <w:bottom w:w="0" w:type="dxa"/>
            <w:right w:w="108" w:type="dxa"/>
          </w:tblCellMar>
        </w:tblPrEx>
        <w:trPr>
          <w:trHeight w:val="525" w:hRule="atLeast"/>
          <w:jc w:val="center"/>
        </w:trPr>
        <w:tc>
          <w:tcPr>
            <w:tcW w:w="1445" w:type="dxa"/>
            <w:tcBorders>
              <w:top w:val="nil"/>
              <w:left w:val="single" w:color="auto" w:sz="4" w:space="0"/>
              <w:bottom w:val="single" w:color="auto" w:sz="4" w:space="0"/>
              <w:right w:val="single" w:color="auto" w:sz="4" w:space="0"/>
            </w:tcBorders>
            <w:noWrap/>
            <w:vAlign w:val="center"/>
          </w:tcPr>
          <w:p w14:paraId="3F11B317">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19</w:t>
            </w:r>
          </w:p>
        </w:tc>
        <w:tc>
          <w:tcPr>
            <w:tcW w:w="9267" w:type="dxa"/>
            <w:tcBorders>
              <w:top w:val="nil"/>
              <w:left w:val="nil"/>
              <w:bottom w:val="single" w:color="auto" w:sz="4" w:space="0"/>
              <w:right w:val="single" w:color="auto" w:sz="4" w:space="0"/>
            </w:tcBorders>
            <w:vAlign w:val="center"/>
          </w:tcPr>
          <w:p w14:paraId="3E6A6950">
            <w:pPr>
              <w:widowControl/>
              <w:jc w:val="left"/>
              <w:rPr>
                <w:rFonts w:ascii="方正仿宋_GB2312" w:hAnsi="方正仿宋_GB2312" w:eastAsia="方正仿宋_GB2312" w:cs="方正仿宋_GB2312"/>
                <w:kern w:val="0"/>
              </w:rPr>
            </w:pPr>
            <w:r>
              <w:rPr>
                <w:rFonts w:hint="eastAsia" w:ascii="方正仿宋_GB2312" w:hAnsi="方正仿宋_GB2312" w:eastAsia="方正仿宋_GB2312" w:cs="方正仿宋_GB2312"/>
                <w:kern w:val="0"/>
              </w:rPr>
              <w:t>前3年内在政府采购活动中没有重大违法记录的书面声明</w:t>
            </w:r>
          </w:p>
        </w:tc>
        <w:tc>
          <w:tcPr>
            <w:tcW w:w="1495" w:type="dxa"/>
            <w:tcBorders>
              <w:top w:val="nil"/>
              <w:left w:val="nil"/>
              <w:bottom w:val="single" w:color="auto" w:sz="4" w:space="0"/>
              <w:right w:val="single" w:color="auto" w:sz="4" w:space="0"/>
            </w:tcBorders>
            <w:noWrap/>
            <w:vAlign w:val="center"/>
          </w:tcPr>
          <w:p w14:paraId="018936DC">
            <w:pPr>
              <w:widowControl/>
              <w:jc w:val="center"/>
              <w:rPr>
                <w:rFonts w:ascii="方正仿宋_GB2312" w:hAnsi="方正仿宋_GB2312" w:eastAsia="方正仿宋_GB2312" w:cs="方正仿宋_GB2312"/>
                <w:color w:val="000000"/>
                <w:kern w:val="0"/>
              </w:rPr>
            </w:pPr>
          </w:p>
        </w:tc>
      </w:tr>
      <w:tr w14:paraId="113800BD">
        <w:tblPrEx>
          <w:tblCellMar>
            <w:top w:w="0" w:type="dxa"/>
            <w:left w:w="108" w:type="dxa"/>
            <w:bottom w:w="0" w:type="dxa"/>
            <w:right w:w="108" w:type="dxa"/>
          </w:tblCellMar>
        </w:tblPrEx>
        <w:trPr>
          <w:trHeight w:val="510" w:hRule="atLeast"/>
          <w:jc w:val="center"/>
        </w:trPr>
        <w:tc>
          <w:tcPr>
            <w:tcW w:w="1445" w:type="dxa"/>
            <w:tcBorders>
              <w:top w:val="nil"/>
              <w:left w:val="single" w:color="auto" w:sz="4" w:space="0"/>
              <w:bottom w:val="single" w:color="auto" w:sz="4" w:space="0"/>
              <w:right w:val="single" w:color="auto" w:sz="4" w:space="0"/>
            </w:tcBorders>
            <w:noWrap/>
            <w:vAlign w:val="center"/>
          </w:tcPr>
          <w:p w14:paraId="281C8707">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20</w:t>
            </w:r>
          </w:p>
        </w:tc>
        <w:tc>
          <w:tcPr>
            <w:tcW w:w="9267" w:type="dxa"/>
            <w:tcBorders>
              <w:top w:val="nil"/>
              <w:left w:val="nil"/>
              <w:bottom w:val="single" w:color="auto" w:sz="4" w:space="0"/>
              <w:right w:val="single" w:color="auto" w:sz="4" w:space="0"/>
            </w:tcBorders>
            <w:vAlign w:val="center"/>
          </w:tcPr>
          <w:p w14:paraId="47F7D17C">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其他单位中标资料，内容包含中标通知书、配置清单、配套耗材及试剂（包含专机专用，非专机专用）、发票复印件</w:t>
            </w:r>
          </w:p>
        </w:tc>
        <w:tc>
          <w:tcPr>
            <w:tcW w:w="1495" w:type="dxa"/>
            <w:tcBorders>
              <w:top w:val="nil"/>
              <w:left w:val="nil"/>
              <w:bottom w:val="single" w:color="auto" w:sz="4" w:space="0"/>
              <w:right w:val="single" w:color="auto" w:sz="4" w:space="0"/>
            </w:tcBorders>
            <w:noWrap/>
            <w:vAlign w:val="center"/>
          </w:tcPr>
          <w:p w14:paraId="26B70EB7">
            <w:pPr>
              <w:widowControl/>
              <w:jc w:val="center"/>
              <w:rPr>
                <w:rFonts w:ascii="方正仿宋_GB2312" w:hAnsi="方正仿宋_GB2312" w:eastAsia="方正仿宋_GB2312" w:cs="方正仿宋_GB2312"/>
                <w:color w:val="000000"/>
                <w:kern w:val="0"/>
              </w:rPr>
            </w:pPr>
          </w:p>
        </w:tc>
      </w:tr>
      <w:tr w14:paraId="5709537B">
        <w:tblPrEx>
          <w:tblCellMar>
            <w:top w:w="0" w:type="dxa"/>
            <w:left w:w="108" w:type="dxa"/>
            <w:bottom w:w="0" w:type="dxa"/>
            <w:right w:w="108" w:type="dxa"/>
          </w:tblCellMar>
        </w:tblPrEx>
        <w:trPr>
          <w:trHeight w:val="435" w:hRule="atLeast"/>
          <w:jc w:val="center"/>
        </w:trPr>
        <w:tc>
          <w:tcPr>
            <w:tcW w:w="1445" w:type="dxa"/>
            <w:tcBorders>
              <w:top w:val="nil"/>
              <w:left w:val="single" w:color="auto" w:sz="4" w:space="0"/>
              <w:bottom w:val="single" w:color="auto" w:sz="4" w:space="0"/>
              <w:right w:val="single" w:color="auto" w:sz="4" w:space="0"/>
            </w:tcBorders>
            <w:noWrap/>
            <w:vAlign w:val="center"/>
          </w:tcPr>
          <w:p w14:paraId="4345915F">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21</w:t>
            </w:r>
          </w:p>
        </w:tc>
        <w:tc>
          <w:tcPr>
            <w:tcW w:w="9267" w:type="dxa"/>
            <w:tcBorders>
              <w:top w:val="nil"/>
              <w:left w:val="nil"/>
              <w:bottom w:val="single" w:color="auto" w:sz="4" w:space="0"/>
              <w:right w:val="single" w:color="auto" w:sz="4" w:space="0"/>
            </w:tcBorders>
            <w:vAlign w:val="center"/>
          </w:tcPr>
          <w:p w14:paraId="1F135FC6">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用户清单</w:t>
            </w:r>
          </w:p>
        </w:tc>
        <w:tc>
          <w:tcPr>
            <w:tcW w:w="1495" w:type="dxa"/>
            <w:tcBorders>
              <w:top w:val="nil"/>
              <w:left w:val="nil"/>
              <w:bottom w:val="single" w:color="auto" w:sz="4" w:space="0"/>
              <w:right w:val="single" w:color="auto" w:sz="4" w:space="0"/>
            </w:tcBorders>
            <w:noWrap/>
            <w:vAlign w:val="center"/>
          </w:tcPr>
          <w:p w14:paraId="07C9429E">
            <w:pPr>
              <w:widowControl/>
              <w:jc w:val="center"/>
              <w:rPr>
                <w:rFonts w:ascii="方正仿宋_GB2312" w:hAnsi="方正仿宋_GB2312" w:eastAsia="方正仿宋_GB2312" w:cs="方正仿宋_GB2312"/>
                <w:color w:val="000000"/>
                <w:kern w:val="0"/>
              </w:rPr>
            </w:pPr>
          </w:p>
        </w:tc>
      </w:tr>
      <w:tr w14:paraId="0100674E">
        <w:tblPrEx>
          <w:tblCellMar>
            <w:top w:w="0" w:type="dxa"/>
            <w:left w:w="108" w:type="dxa"/>
            <w:bottom w:w="0" w:type="dxa"/>
            <w:right w:w="108" w:type="dxa"/>
          </w:tblCellMar>
        </w:tblPrEx>
        <w:trPr>
          <w:trHeight w:val="435" w:hRule="atLeast"/>
          <w:jc w:val="center"/>
        </w:trPr>
        <w:tc>
          <w:tcPr>
            <w:tcW w:w="1445" w:type="dxa"/>
            <w:tcBorders>
              <w:top w:val="nil"/>
              <w:left w:val="single" w:color="auto" w:sz="4" w:space="0"/>
              <w:bottom w:val="single" w:color="auto" w:sz="4" w:space="0"/>
              <w:right w:val="single" w:color="auto" w:sz="4" w:space="0"/>
            </w:tcBorders>
            <w:noWrap/>
            <w:vAlign w:val="center"/>
          </w:tcPr>
          <w:p w14:paraId="738594D6">
            <w:pPr>
              <w:widowControl/>
              <w:jc w:val="center"/>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000000"/>
                <w:kern w:val="0"/>
              </w:rPr>
              <w:t>22</w:t>
            </w:r>
          </w:p>
        </w:tc>
        <w:tc>
          <w:tcPr>
            <w:tcW w:w="9267" w:type="dxa"/>
            <w:tcBorders>
              <w:top w:val="nil"/>
              <w:left w:val="nil"/>
              <w:bottom w:val="single" w:color="auto" w:sz="4" w:space="0"/>
              <w:right w:val="single" w:color="auto" w:sz="4" w:space="0"/>
            </w:tcBorders>
            <w:vAlign w:val="center"/>
          </w:tcPr>
          <w:p w14:paraId="103D5BAD">
            <w:pPr>
              <w:widowControl/>
              <w:jc w:val="left"/>
              <w:rPr>
                <w:rFonts w:ascii="方正仿宋_GB2312" w:hAnsi="方正仿宋_GB2312" w:eastAsia="方正仿宋_GB2312" w:cs="方正仿宋_GB2312"/>
                <w:color w:val="000000"/>
                <w:kern w:val="0"/>
              </w:rPr>
            </w:pPr>
            <w:r>
              <w:rPr>
                <w:rFonts w:hint="eastAsia" w:ascii="方正仿宋_GB2312" w:hAnsi="方正仿宋_GB2312" w:eastAsia="方正仿宋_GB2312" w:cs="方正仿宋_GB2312"/>
                <w:color w:val="FF0000"/>
                <w:kern w:val="0"/>
              </w:rPr>
              <w:t>产品彩页（彩页须含关键技术参数）及技术参数白皮书(单独发送电子版，确保文字、图片清晰可见)</w:t>
            </w:r>
          </w:p>
        </w:tc>
        <w:tc>
          <w:tcPr>
            <w:tcW w:w="1495" w:type="dxa"/>
            <w:tcBorders>
              <w:top w:val="nil"/>
              <w:left w:val="nil"/>
              <w:bottom w:val="single" w:color="auto" w:sz="4" w:space="0"/>
              <w:right w:val="single" w:color="auto" w:sz="4" w:space="0"/>
            </w:tcBorders>
            <w:noWrap/>
            <w:vAlign w:val="center"/>
          </w:tcPr>
          <w:p w14:paraId="7799E9C8">
            <w:pPr>
              <w:widowControl/>
              <w:jc w:val="center"/>
              <w:rPr>
                <w:rFonts w:ascii="方正仿宋_GB2312" w:hAnsi="方正仿宋_GB2312" w:eastAsia="方正仿宋_GB2312" w:cs="方正仿宋_GB2312"/>
                <w:color w:val="000000"/>
                <w:kern w:val="0"/>
              </w:rPr>
            </w:pPr>
          </w:p>
        </w:tc>
      </w:tr>
    </w:tbl>
    <w:p w14:paraId="7A2B8B85">
      <w:pPr>
        <w:widowControl/>
        <w:spacing w:line="276" w:lineRule="auto"/>
        <w:jc w:val="left"/>
        <w:rPr>
          <w:rFonts w:ascii="宋体" w:hAnsi="宋体" w:cs="Helvetica"/>
          <w:color w:val="000000" w:themeColor="text1"/>
          <w:kern w:val="0"/>
          <w14:textFill>
            <w14:solidFill>
              <w14:schemeClr w14:val="tx1"/>
            </w14:solidFill>
          </w14:textFill>
        </w:rPr>
      </w:pPr>
    </w:p>
    <w:p w14:paraId="4CF8483D">
      <w:pPr>
        <w:spacing w:line="276" w:lineRule="auto"/>
        <w:rPr>
          <w:rFonts w:ascii="标准粗黑" w:hAnsi="标准粗黑" w:eastAsia="标准粗黑" w:cs="标准粗黑"/>
          <w:color w:val="000000" w:themeColor="text1"/>
          <w14:textFill>
            <w14:solidFill>
              <w14:schemeClr w14:val="tx1"/>
            </w14:solidFill>
          </w14:textFill>
        </w:rPr>
      </w:pPr>
      <w:r>
        <w:rPr>
          <w:rFonts w:hint="eastAsia" w:ascii="标准粗黑" w:hAnsi="标准粗黑" w:eastAsia="标准粗黑" w:cs="标准粗黑"/>
          <w:color w:val="000000" w:themeColor="text1"/>
          <w14:textFill>
            <w14:solidFill>
              <w14:schemeClr w14:val="tx1"/>
            </w14:solidFill>
          </w14:textFill>
        </w:rPr>
        <w:t>三、材料提交方式及时间：</w:t>
      </w:r>
    </w:p>
    <w:p w14:paraId="39F00350">
      <w:pPr>
        <w:widowControl/>
        <w:spacing w:line="276" w:lineRule="auto"/>
        <w:ind w:left="720" w:hanging="720" w:hangingChars="300"/>
        <w:jc w:val="left"/>
        <w:rPr>
          <w:rFonts w:ascii="方正仿宋_GB2312" w:hAnsi="方正仿宋_GB2312" w:eastAsia="方正仿宋_GB2312" w:cs="方正仿宋_GB2312"/>
          <w:color w:val="000000" w:themeColor="text1"/>
          <w:kern w:val="0"/>
          <w14:textFill>
            <w14:solidFill>
              <w14:schemeClr w14:val="tx1"/>
            </w14:solidFill>
          </w14:textFill>
        </w:rPr>
      </w:pPr>
      <w:r>
        <w:rPr>
          <w:rFonts w:hint="eastAsia" w:ascii="方正仿宋_GB2312" w:hAnsi="方正仿宋_GB2312" w:eastAsia="方正仿宋_GB2312" w:cs="方正仿宋_GB2312"/>
          <w:color w:val="000000" w:themeColor="text1"/>
          <w:kern w:val="0"/>
          <w14:textFill>
            <w14:solidFill>
              <w14:schemeClr w14:val="tx1"/>
            </w14:solidFill>
          </w14:textFill>
        </w:rPr>
        <w:t>（1）如果设备带专机专用耗材，潜在供应商报名时还需填写附件里《专机专用耗材所需提供材料清单》并单独发送，以上资料准备完整，加盖公章后，扫描成PDF文件</w:t>
      </w:r>
      <w:r>
        <w:rPr>
          <w:rFonts w:hint="eastAsia" w:ascii="方正仿宋_GB2312" w:hAnsi="方正仿宋_GB2312" w:eastAsia="方正仿宋_GB2312" w:cs="方正仿宋_GB2312"/>
          <w:kern w:val="0"/>
        </w:rPr>
        <w:t>（确保文字、图片清晰可见</w:t>
      </w:r>
      <w:r>
        <w:rPr>
          <w:rFonts w:hint="eastAsia" w:ascii="方正仿宋_GB2312" w:hAnsi="方正仿宋_GB2312" w:eastAsia="方正仿宋_GB2312" w:cs="方正仿宋_GB2312"/>
          <w:color w:val="000000" w:themeColor="text1"/>
          <w:kern w:val="0"/>
          <w14:textFill>
            <w14:solidFill>
              <w14:schemeClr w14:val="tx1"/>
            </w14:solidFill>
          </w14:textFill>
        </w:rPr>
        <w:t>），发送到我院设备物资部邮箱：xmszyy_sbwzb@163.com，文件名称请注明XX公司XX项目报名材料，每份材料一个项目，若报名多个项目，请分开提交；</w:t>
      </w:r>
    </w:p>
    <w:p w14:paraId="2C4F4D1B">
      <w:pPr>
        <w:widowControl/>
        <w:spacing w:line="276" w:lineRule="auto"/>
        <w:jc w:val="left"/>
        <w:rPr>
          <w:rFonts w:ascii="方正仿宋_GB2312" w:hAnsi="方正仿宋_GB2312" w:eastAsia="方正仿宋_GB2312" w:cs="方正仿宋_GB2312"/>
          <w:color w:val="000000" w:themeColor="text1"/>
          <w:kern w:val="0"/>
          <w14:textFill>
            <w14:solidFill>
              <w14:schemeClr w14:val="tx1"/>
            </w14:solidFill>
          </w14:textFill>
        </w:rPr>
      </w:pPr>
      <w:r>
        <w:rPr>
          <w:rFonts w:hint="eastAsia" w:ascii="方正仿宋_GB2312" w:hAnsi="方正仿宋_GB2312" w:eastAsia="方正仿宋_GB2312" w:cs="方正仿宋_GB2312"/>
          <w:color w:val="000000" w:themeColor="text1"/>
          <w:kern w:val="0"/>
          <w14:textFill>
            <w14:solidFill>
              <w14:schemeClr w14:val="tx1"/>
            </w14:solidFill>
          </w14:textFill>
        </w:rPr>
        <w:t xml:space="preserve">（2）报名材料电子版提交时间：2025 年 </w:t>
      </w:r>
      <w:r>
        <w:rPr>
          <w:rFonts w:hint="eastAsia" w:ascii="方正仿宋_GB2312" w:hAnsi="方正仿宋_GB2312" w:eastAsia="方正仿宋_GB2312" w:cs="方正仿宋_GB2312"/>
          <w:color w:val="000000" w:themeColor="text1"/>
          <w:kern w:val="0"/>
          <w:lang w:val="en-US" w:eastAsia="zh-CN"/>
          <w14:textFill>
            <w14:solidFill>
              <w14:schemeClr w14:val="tx1"/>
            </w14:solidFill>
          </w14:textFill>
        </w:rPr>
        <w:t>9</w:t>
      </w:r>
      <w:r>
        <w:rPr>
          <w:rFonts w:hint="eastAsia" w:ascii="方正仿宋_GB2312" w:hAnsi="方正仿宋_GB2312" w:eastAsia="方正仿宋_GB2312" w:cs="方正仿宋_GB2312"/>
          <w:color w:val="000000" w:themeColor="text1"/>
          <w:kern w:val="0"/>
          <w14:textFill>
            <w14:solidFill>
              <w14:schemeClr w14:val="tx1"/>
            </w14:solidFill>
          </w14:textFill>
        </w:rPr>
        <w:t xml:space="preserve"> 月</w:t>
      </w:r>
      <w:r>
        <w:rPr>
          <w:rFonts w:hint="eastAsia" w:ascii="方正仿宋_GB2312" w:hAnsi="方正仿宋_GB2312" w:eastAsia="方正仿宋_GB2312" w:cs="方正仿宋_GB2312"/>
          <w:color w:val="000000" w:themeColor="text1"/>
          <w:kern w:val="0"/>
          <w:lang w:val="en-US" w:eastAsia="zh-CN"/>
          <w14:textFill>
            <w14:solidFill>
              <w14:schemeClr w14:val="tx1"/>
            </w14:solidFill>
          </w14:textFill>
        </w:rPr>
        <w:t xml:space="preserve"> 5 </w:t>
      </w:r>
      <w:r>
        <w:rPr>
          <w:rFonts w:hint="eastAsia" w:ascii="方正仿宋_GB2312" w:hAnsi="方正仿宋_GB2312" w:eastAsia="方正仿宋_GB2312" w:cs="方正仿宋_GB2312"/>
          <w:color w:val="000000" w:themeColor="text1"/>
          <w:kern w:val="0"/>
          <w14:textFill>
            <w14:solidFill>
              <w14:schemeClr w14:val="tx1"/>
            </w14:solidFill>
          </w14:textFill>
        </w:rPr>
        <w:t xml:space="preserve">日-  2025年 </w:t>
      </w:r>
      <w:r>
        <w:rPr>
          <w:rFonts w:hint="eastAsia" w:ascii="方正仿宋_GB2312" w:hAnsi="方正仿宋_GB2312" w:eastAsia="方正仿宋_GB2312" w:cs="方正仿宋_GB2312"/>
          <w:color w:val="000000" w:themeColor="text1"/>
          <w:kern w:val="0"/>
          <w:lang w:val="en-US" w:eastAsia="zh-CN"/>
          <w14:textFill>
            <w14:solidFill>
              <w14:schemeClr w14:val="tx1"/>
            </w14:solidFill>
          </w14:textFill>
        </w:rPr>
        <w:t>9</w:t>
      </w:r>
      <w:r>
        <w:rPr>
          <w:rFonts w:hint="eastAsia" w:ascii="方正仿宋_GB2312" w:hAnsi="方正仿宋_GB2312" w:eastAsia="方正仿宋_GB2312" w:cs="方正仿宋_GB2312"/>
          <w:color w:val="000000" w:themeColor="text1"/>
          <w:kern w:val="0"/>
          <w14:textFill>
            <w14:solidFill>
              <w14:schemeClr w14:val="tx1"/>
            </w14:solidFill>
          </w14:textFill>
        </w:rPr>
        <w:t xml:space="preserve"> 月</w:t>
      </w:r>
      <w:r>
        <w:rPr>
          <w:rFonts w:hint="eastAsia" w:ascii="方正仿宋_GB2312" w:hAnsi="方正仿宋_GB2312" w:eastAsia="方正仿宋_GB2312" w:cs="方正仿宋_GB2312"/>
          <w:color w:val="000000" w:themeColor="text1"/>
          <w:kern w:val="0"/>
          <w:lang w:val="en-US" w:eastAsia="zh-CN"/>
          <w14:textFill>
            <w14:solidFill>
              <w14:schemeClr w14:val="tx1"/>
            </w14:solidFill>
          </w14:textFill>
        </w:rPr>
        <w:t xml:space="preserve"> 11 </w:t>
      </w:r>
      <w:r>
        <w:rPr>
          <w:rFonts w:hint="eastAsia" w:ascii="方正仿宋_GB2312" w:hAnsi="方正仿宋_GB2312" w:eastAsia="方正仿宋_GB2312" w:cs="方正仿宋_GB2312"/>
          <w:color w:val="000000" w:themeColor="text1"/>
          <w:kern w:val="0"/>
          <w14:textFill>
            <w14:solidFill>
              <w14:schemeClr w14:val="tx1"/>
            </w14:solidFill>
          </w14:textFill>
        </w:rPr>
        <w:t>日下午17:00 ；</w:t>
      </w:r>
    </w:p>
    <w:p w14:paraId="6A7E959E">
      <w:pPr>
        <w:widowControl/>
        <w:spacing w:line="276" w:lineRule="auto"/>
        <w:jc w:val="left"/>
        <w:rPr>
          <w:rFonts w:ascii="方正仿宋_GB2312" w:hAnsi="方正仿宋_GB2312" w:eastAsia="方正仿宋_GB2312" w:cs="方正仿宋_GB2312"/>
          <w:color w:val="000000" w:themeColor="text1"/>
          <w:kern w:val="0"/>
          <w14:textFill>
            <w14:solidFill>
              <w14:schemeClr w14:val="tx1"/>
            </w14:solidFill>
          </w14:textFill>
        </w:rPr>
      </w:pPr>
      <w:r>
        <w:rPr>
          <w:rFonts w:hint="eastAsia" w:ascii="方正仿宋_GB2312" w:hAnsi="方正仿宋_GB2312" w:eastAsia="方正仿宋_GB2312" w:cs="方正仿宋_GB2312"/>
          <w:color w:val="000000" w:themeColor="text1"/>
          <w:kern w:val="0"/>
          <w14:textFill>
            <w14:solidFill>
              <w14:schemeClr w14:val="tx1"/>
            </w14:solidFill>
          </w14:textFill>
        </w:rPr>
        <w:t>（3）我院将针对调研项目择期组织召开产品论证会（时间由设备物资部通知，不再另行挂网公告）；</w:t>
      </w:r>
    </w:p>
    <w:p w14:paraId="14FC20FD">
      <w:pPr>
        <w:spacing w:line="276" w:lineRule="auto"/>
        <w:rPr>
          <w:rFonts w:ascii="标准粗黑" w:hAnsi="标准粗黑" w:eastAsia="标准粗黑" w:cs="标准粗黑"/>
          <w:color w:val="000000" w:themeColor="text1"/>
          <w14:textFill>
            <w14:solidFill>
              <w14:schemeClr w14:val="tx1"/>
            </w14:solidFill>
          </w14:textFill>
        </w:rPr>
      </w:pPr>
      <w:r>
        <w:rPr>
          <w:rFonts w:hint="eastAsia" w:ascii="标准粗黑" w:hAnsi="标准粗黑" w:eastAsia="标准粗黑" w:cs="标准粗黑"/>
          <w:color w:val="000000" w:themeColor="text1"/>
          <w14:textFill>
            <w14:solidFill>
              <w14:schemeClr w14:val="tx1"/>
            </w14:solidFill>
          </w14:textFill>
        </w:rPr>
        <w:t>四、其他说明：</w:t>
      </w:r>
    </w:p>
    <w:p w14:paraId="2B1BCEF6">
      <w:pPr>
        <w:widowControl/>
        <w:spacing w:line="276" w:lineRule="auto"/>
        <w:jc w:val="left"/>
        <w:rPr>
          <w:rFonts w:ascii="方正仿宋_GB2312" w:hAnsi="方正仿宋_GB2312" w:eastAsia="方正仿宋_GB2312" w:cs="方正仿宋_GB2312"/>
          <w:color w:val="000000" w:themeColor="text1"/>
          <w:kern w:val="0"/>
          <w14:textFill>
            <w14:solidFill>
              <w14:schemeClr w14:val="tx1"/>
            </w14:solidFill>
          </w14:textFill>
        </w:rPr>
      </w:pPr>
      <w:r>
        <w:rPr>
          <w:rFonts w:hint="eastAsia" w:ascii="方正仿宋_GB2312" w:hAnsi="方正仿宋_GB2312" w:eastAsia="方正仿宋_GB2312" w:cs="方正仿宋_GB2312"/>
          <w:color w:val="000000" w:themeColor="text1"/>
          <w:kern w:val="0"/>
          <w14:textFill>
            <w14:solidFill>
              <w14:schemeClr w14:val="tx1"/>
            </w14:solidFill>
          </w14:textFill>
        </w:rPr>
        <w:t>（1）如供应商提供的资质证件等材料有误或不符合要求则自动解除报名资格；</w:t>
      </w:r>
    </w:p>
    <w:p w14:paraId="71D737E5">
      <w:pPr>
        <w:widowControl/>
        <w:spacing w:line="276" w:lineRule="auto"/>
        <w:jc w:val="left"/>
        <w:rPr>
          <w:rFonts w:ascii="方正仿宋_GB2312" w:hAnsi="方正仿宋_GB2312" w:eastAsia="方正仿宋_GB2312" w:cs="方正仿宋_GB2312"/>
          <w:color w:val="000000" w:themeColor="text1"/>
          <w:kern w:val="0"/>
          <w14:textFill>
            <w14:solidFill>
              <w14:schemeClr w14:val="tx1"/>
            </w14:solidFill>
          </w14:textFill>
        </w:rPr>
      </w:pPr>
      <w:r>
        <w:rPr>
          <w:rFonts w:hint="eastAsia" w:ascii="方正仿宋_GB2312" w:hAnsi="方正仿宋_GB2312" w:eastAsia="方正仿宋_GB2312" w:cs="方正仿宋_GB2312"/>
          <w:color w:val="000000" w:themeColor="text1"/>
          <w:kern w:val="0"/>
          <w14:textFill>
            <w14:solidFill>
              <w14:schemeClr w14:val="tx1"/>
            </w14:solidFill>
          </w14:textFill>
        </w:rPr>
        <w:t>（2）报名材料附件附后，请自行下载。</w:t>
      </w:r>
    </w:p>
    <w:sectPr>
      <w:pgSz w:w="16838" w:h="11906" w:orient="landscape"/>
      <w:pgMar w:top="1440" w:right="2798"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标准粗黑">
    <w:altName w:val="黑体"/>
    <w:panose1 w:val="02000503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B2E05"/>
    <w:multiLevelType w:val="multilevel"/>
    <w:tmpl w:val="4EBB2E0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NzJjMjVjYWUzZWE0NzdhODBjY2QzODVmNjUzOTMifQ=="/>
  </w:docVars>
  <w:rsids>
    <w:rsidRoot w:val="00172A27"/>
    <w:rsid w:val="0000005F"/>
    <w:rsid w:val="00003B38"/>
    <w:rsid w:val="00003F00"/>
    <w:rsid w:val="000048FF"/>
    <w:rsid w:val="00005D4D"/>
    <w:rsid w:val="00013D16"/>
    <w:rsid w:val="000148E9"/>
    <w:rsid w:val="000243E6"/>
    <w:rsid w:val="00027608"/>
    <w:rsid w:val="00032AA0"/>
    <w:rsid w:val="00041CDA"/>
    <w:rsid w:val="000503EA"/>
    <w:rsid w:val="000549D9"/>
    <w:rsid w:val="0005576F"/>
    <w:rsid w:val="000575BF"/>
    <w:rsid w:val="000763BF"/>
    <w:rsid w:val="00076A14"/>
    <w:rsid w:val="00084408"/>
    <w:rsid w:val="00087B66"/>
    <w:rsid w:val="00094E28"/>
    <w:rsid w:val="000966E3"/>
    <w:rsid w:val="000A4BC1"/>
    <w:rsid w:val="000A63EA"/>
    <w:rsid w:val="000A6E0B"/>
    <w:rsid w:val="000A767C"/>
    <w:rsid w:val="000B0300"/>
    <w:rsid w:val="000B360B"/>
    <w:rsid w:val="000B55F3"/>
    <w:rsid w:val="000C2FEC"/>
    <w:rsid w:val="000C37B1"/>
    <w:rsid w:val="000D0602"/>
    <w:rsid w:val="000D0D97"/>
    <w:rsid w:val="000D418F"/>
    <w:rsid w:val="000D513F"/>
    <w:rsid w:val="000E0D16"/>
    <w:rsid w:val="000E4B42"/>
    <w:rsid w:val="000E4E88"/>
    <w:rsid w:val="000E4F7D"/>
    <w:rsid w:val="000F2315"/>
    <w:rsid w:val="000F308D"/>
    <w:rsid w:val="000F5F79"/>
    <w:rsid w:val="000F6608"/>
    <w:rsid w:val="000F692D"/>
    <w:rsid w:val="000F7FE5"/>
    <w:rsid w:val="00100016"/>
    <w:rsid w:val="00100D62"/>
    <w:rsid w:val="001028E1"/>
    <w:rsid w:val="00112D7C"/>
    <w:rsid w:val="001138C9"/>
    <w:rsid w:val="00116A0C"/>
    <w:rsid w:val="00120B59"/>
    <w:rsid w:val="0012290E"/>
    <w:rsid w:val="00123325"/>
    <w:rsid w:val="001249C2"/>
    <w:rsid w:val="00124B15"/>
    <w:rsid w:val="00124EC3"/>
    <w:rsid w:val="00130ECE"/>
    <w:rsid w:val="00130FE5"/>
    <w:rsid w:val="001330B2"/>
    <w:rsid w:val="0013316B"/>
    <w:rsid w:val="00136F86"/>
    <w:rsid w:val="001472A1"/>
    <w:rsid w:val="001506B7"/>
    <w:rsid w:val="00157829"/>
    <w:rsid w:val="00160E80"/>
    <w:rsid w:val="00161AA5"/>
    <w:rsid w:val="001640EE"/>
    <w:rsid w:val="00165EA0"/>
    <w:rsid w:val="00167388"/>
    <w:rsid w:val="00172A27"/>
    <w:rsid w:val="001737AC"/>
    <w:rsid w:val="001922B5"/>
    <w:rsid w:val="00192D81"/>
    <w:rsid w:val="001A0540"/>
    <w:rsid w:val="001A174A"/>
    <w:rsid w:val="001A4548"/>
    <w:rsid w:val="001A78AA"/>
    <w:rsid w:val="001A78C3"/>
    <w:rsid w:val="001A7F16"/>
    <w:rsid w:val="001B7099"/>
    <w:rsid w:val="001C6409"/>
    <w:rsid w:val="001C760C"/>
    <w:rsid w:val="001D6D2E"/>
    <w:rsid w:val="001D78DB"/>
    <w:rsid w:val="001E07E9"/>
    <w:rsid w:val="001E3394"/>
    <w:rsid w:val="001E3A89"/>
    <w:rsid w:val="001E40B7"/>
    <w:rsid w:val="001F10C5"/>
    <w:rsid w:val="001F2D34"/>
    <w:rsid w:val="001F4C4F"/>
    <w:rsid w:val="001F6598"/>
    <w:rsid w:val="00201825"/>
    <w:rsid w:val="002021E3"/>
    <w:rsid w:val="00206145"/>
    <w:rsid w:val="002168A2"/>
    <w:rsid w:val="00222536"/>
    <w:rsid w:val="00225A07"/>
    <w:rsid w:val="00226B5A"/>
    <w:rsid w:val="0023257A"/>
    <w:rsid w:val="0023295E"/>
    <w:rsid w:val="00235202"/>
    <w:rsid w:val="00240FF9"/>
    <w:rsid w:val="002449CB"/>
    <w:rsid w:val="0025076B"/>
    <w:rsid w:val="00265F48"/>
    <w:rsid w:val="00267D1E"/>
    <w:rsid w:val="00281597"/>
    <w:rsid w:val="00282EAE"/>
    <w:rsid w:val="002862AA"/>
    <w:rsid w:val="00287090"/>
    <w:rsid w:val="00291379"/>
    <w:rsid w:val="00292569"/>
    <w:rsid w:val="0029279E"/>
    <w:rsid w:val="00293A0A"/>
    <w:rsid w:val="00295817"/>
    <w:rsid w:val="0029687E"/>
    <w:rsid w:val="00297A3D"/>
    <w:rsid w:val="002A0DE2"/>
    <w:rsid w:val="002A1B6C"/>
    <w:rsid w:val="002A2B77"/>
    <w:rsid w:val="002A591B"/>
    <w:rsid w:val="002B5205"/>
    <w:rsid w:val="002B6575"/>
    <w:rsid w:val="002C00D8"/>
    <w:rsid w:val="002C10DB"/>
    <w:rsid w:val="002C543A"/>
    <w:rsid w:val="002C5FB4"/>
    <w:rsid w:val="002E28EB"/>
    <w:rsid w:val="002F6AA1"/>
    <w:rsid w:val="00300955"/>
    <w:rsid w:val="00301113"/>
    <w:rsid w:val="00312243"/>
    <w:rsid w:val="00314BEF"/>
    <w:rsid w:val="003217EE"/>
    <w:rsid w:val="00324110"/>
    <w:rsid w:val="0032556D"/>
    <w:rsid w:val="00326EAA"/>
    <w:rsid w:val="00327D14"/>
    <w:rsid w:val="0033594D"/>
    <w:rsid w:val="003376C4"/>
    <w:rsid w:val="0034414A"/>
    <w:rsid w:val="00347767"/>
    <w:rsid w:val="00350A39"/>
    <w:rsid w:val="00351748"/>
    <w:rsid w:val="00351752"/>
    <w:rsid w:val="00352C99"/>
    <w:rsid w:val="00354608"/>
    <w:rsid w:val="00354C57"/>
    <w:rsid w:val="0035684A"/>
    <w:rsid w:val="00362431"/>
    <w:rsid w:val="00363053"/>
    <w:rsid w:val="0036361B"/>
    <w:rsid w:val="00366A34"/>
    <w:rsid w:val="00373AD1"/>
    <w:rsid w:val="003808F8"/>
    <w:rsid w:val="00383AB5"/>
    <w:rsid w:val="00386A60"/>
    <w:rsid w:val="00395E81"/>
    <w:rsid w:val="00396A92"/>
    <w:rsid w:val="00396B07"/>
    <w:rsid w:val="00397DF7"/>
    <w:rsid w:val="003A049A"/>
    <w:rsid w:val="003B255E"/>
    <w:rsid w:val="003B61FB"/>
    <w:rsid w:val="003B631A"/>
    <w:rsid w:val="003C06EF"/>
    <w:rsid w:val="003C319E"/>
    <w:rsid w:val="003C6A23"/>
    <w:rsid w:val="003D08CA"/>
    <w:rsid w:val="003D1D2A"/>
    <w:rsid w:val="003D4CED"/>
    <w:rsid w:val="003E09AC"/>
    <w:rsid w:val="003E2FBD"/>
    <w:rsid w:val="003E3C14"/>
    <w:rsid w:val="003E4BCE"/>
    <w:rsid w:val="003F6A86"/>
    <w:rsid w:val="00402738"/>
    <w:rsid w:val="00403798"/>
    <w:rsid w:val="00407E54"/>
    <w:rsid w:val="00420A7C"/>
    <w:rsid w:val="0042110D"/>
    <w:rsid w:val="00421CC8"/>
    <w:rsid w:val="00424BFC"/>
    <w:rsid w:val="00430F05"/>
    <w:rsid w:val="0044586F"/>
    <w:rsid w:val="004467FB"/>
    <w:rsid w:val="0044736E"/>
    <w:rsid w:val="00450525"/>
    <w:rsid w:val="00453FD1"/>
    <w:rsid w:val="00457502"/>
    <w:rsid w:val="00463E9C"/>
    <w:rsid w:val="0046533A"/>
    <w:rsid w:val="004813B3"/>
    <w:rsid w:val="004821BC"/>
    <w:rsid w:val="0048620E"/>
    <w:rsid w:val="0049432E"/>
    <w:rsid w:val="00497247"/>
    <w:rsid w:val="00497A3B"/>
    <w:rsid w:val="004A2B76"/>
    <w:rsid w:val="004A763B"/>
    <w:rsid w:val="004B1A58"/>
    <w:rsid w:val="004B3EA5"/>
    <w:rsid w:val="004B7057"/>
    <w:rsid w:val="004C709D"/>
    <w:rsid w:val="004D0098"/>
    <w:rsid w:val="004D10D1"/>
    <w:rsid w:val="004D2017"/>
    <w:rsid w:val="004D29FE"/>
    <w:rsid w:val="004D6B76"/>
    <w:rsid w:val="004D75A2"/>
    <w:rsid w:val="004E4034"/>
    <w:rsid w:val="004E4539"/>
    <w:rsid w:val="004E4967"/>
    <w:rsid w:val="004E73F4"/>
    <w:rsid w:val="004F0DDF"/>
    <w:rsid w:val="004F4D0C"/>
    <w:rsid w:val="004F6119"/>
    <w:rsid w:val="00500ED7"/>
    <w:rsid w:val="00501CDF"/>
    <w:rsid w:val="005031CD"/>
    <w:rsid w:val="00503226"/>
    <w:rsid w:val="0050416E"/>
    <w:rsid w:val="00504331"/>
    <w:rsid w:val="00516EA6"/>
    <w:rsid w:val="00520530"/>
    <w:rsid w:val="005252F4"/>
    <w:rsid w:val="00525321"/>
    <w:rsid w:val="00525626"/>
    <w:rsid w:val="00525817"/>
    <w:rsid w:val="00526350"/>
    <w:rsid w:val="00527DC1"/>
    <w:rsid w:val="0053007C"/>
    <w:rsid w:val="0053270E"/>
    <w:rsid w:val="0053575F"/>
    <w:rsid w:val="00543C1E"/>
    <w:rsid w:val="00543D10"/>
    <w:rsid w:val="005444C4"/>
    <w:rsid w:val="00546D9E"/>
    <w:rsid w:val="00547C1F"/>
    <w:rsid w:val="00551B4E"/>
    <w:rsid w:val="00557113"/>
    <w:rsid w:val="005576DB"/>
    <w:rsid w:val="00564866"/>
    <w:rsid w:val="005721DE"/>
    <w:rsid w:val="00572691"/>
    <w:rsid w:val="00577536"/>
    <w:rsid w:val="00577A22"/>
    <w:rsid w:val="00582400"/>
    <w:rsid w:val="00583E91"/>
    <w:rsid w:val="005906EF"/>
    <w:rsid w:val="00591615"/>
    <w:rsid w:val="00592F0C"/>
    <w:rsid w:val="00593771"/>
    <w:rsid w:val="00596AC6"/>
    <w:rsid w:val="0059741C"/>
    <w:rsid w:val="005A3255"/>
    <w:rsid w:val="005A3FA0"/>
    <w:rsid w:val="005B5C02"/>
    <w:rsid w:val="005C57E0"/>
    <w:rsid w:val="005D3300"/>
    <w:rsid w:val="005D39E0"/>
    <w:rsid w:val="005D4EE3"/>
    <w:rsid w:val="005D535C"/>
    <w:rsid w:val="005D5C61"/>
    <w:rsid w:val="005D5F20"/>
    <w:rsid w:val="005F0E18"/>
    <w:rsid w:val="005F1D5A"/>
    <w:rsid w:val="005F372E"/>
    <w:rsid w:val="005F3A62"/>
    <w:rsid w:val="006000AA"/>
    <w:rsid w:val="00603A09"/>
    <w:rsid w:val="00603B19"/>
    <w:rsid w:val="006040B8"/>
    <w:rsid w:val="00604FF2"/>
    <w:rsid w:val="00606D2F"/>
    <w:rsid w:val="00607F7C"/>
    <w:rsid w:val="00617A3D"/>
    <w:rsid w:val="00630973"/>
    <w:rsid w:val="00634688"/>
    <w:rsid w:val="00634D92"/>
    <w:rsid w:val="00636B31"/>
    <w:rsid w:val="0064515F"/>
    <w:rsid w:val="00645636"/>
    <w:rsid w:val="0065027F"/>
    <w:rsid w:val="006521E5"/>
    <w:rsid w:val="0066325A"/>
    <w:rsid w:val="00663E76"/>
    <w:rsid w:val="00666EF1"/>
    <w:rsid w:val="00667072"/>
    <w:rsid w:val="006764B3"/>
    <w:rsid w:val="006769F2"/>
    <w:rsid w:val="00680DB3"/>
    <w:rsid w:val="0068220A"/>
    <w:rsid w:val="0068344A"/>
    <w:rsid w:val="006835BC"/>
    <w:rsid w:val="00684DA7"/>
    <w:rsid w:val="006955ED"/>
    <w:rsid w:val="006A37C9"/>
    <w:rsid w:val="006A75FC"/>
    <w:rsid w:val="006B03C6"/>
    <w:rsid w:val="006B1230"/>
    <w:rsid w:val="006B4667"/>
    <w:rsid w:val="006B6AB0"/>
    <w:rsid w:val="006B7325"/>
    <w:rsid w:val="006B73CA"/>
    <w:rsid w:val="006C1D45"/>
    <w:rsid w:val="006C373A"/>
    <w:rsid w:val="006C5506"/>
    <w:rsid w:val="006C733C"/>
    <w:rsid w:val="006E3CAA"/>
    <w:rsid w:val="006E420C"/>
    <w:rsid w:val="006E4E45"/>
    <w:rsid w:val="006E6FE1"/>
    <w:rsid w:val="006F2C5C"/>
    <w:rsid w:val="006F52CB"/>
    <w:rsid w:val="006F5C9E"/>
    <w:rsid w:val="006F7162"/>
    <w:rsid w:val="00700837"/>
    <w:rsid w:val="00702C43"/>
    <w:rsid w:val="00707135"/>
    <w:rsid w:val="00715DEB"/>
    <w:rsid w:val="007173ED"/>
    <w:rsid w:val="00722792"/>
    <w:rsid w:val="0072291A"/>
    <w:rsid w:val="007263AB"/>
    <w:rsid w:val="007267CD"/>
    <w:rsid w:val="00727615"/>
    <w:rsid w:val="007310D7"/>
    <w:rsid w:val="00731F5C"/>
    <w:rsid w:val="007330AB"/>
    <w:rsid w:val="0073514D"/>
    <w:rsid w:val="00737E37"/>
    <w:rsid w:val="00740493"/>
    <w:rsid w:val="00740A61"/>
    <w:rsid w:val="00742AEA"/>
    <w:rsid w:val="007464A3"/>
    <w:rsid w:val="00750C25"/>
    <w:rsid w:val="0075122E"/>
    <w:rsid w:val="00757F8E"/>
    <w:rsid w:val="00760CB2"/>
    <w:rsid w:val="007623D7"/>
    <w:rsid w:val="00766499"/>
    <w:rsid w:val="0077490B"/>
    <w:rsid w:val="00774E64"/>
    <w:rsid w:val="007811E2"/>
    <w:rsid w:val="007851FA"/>
    <w:rsid w:val="00785BFD"/>
    <w:rsid w:val="00787108"/>
    <w:rsid w:val="00791501"/>
    <w:rsid w:val="00792807"/>
    <w:rsid w:val="00792E6F"/>
    <w:rsid w:val="00793108"/>
    <w:rsid w:val="00793B68"/>
    <w:rsid w:val="00793ECC"/>
    <w:rsid w:val="00795668"/>
    <w:rsid w:val="007971E5"/>
    <w:rsid w:val="007A4B87"/>
    <w:rsid w:val="007A6320"/>
    <w:rsid w:val="007A6B8E"/>
    <w:rsid w:val="007B0E5D"/>
    <w:rsid w:val="007B30D7"/>
    <w:rsid w:val="007B37EE"/>
    <w:rsid w:val="007B6930"/>
    <w:rsid w:val="007B6B4F"/>
    <w:rsid w:val="007C3EE4"/>
    <w:rsid w:val="007C71E7"/>
    <w:rsid w:val="007D10FE"/>
    <w:rsid w:val="007D1692"/>
    <w:rsid w:val="007D2BA7"/>
    <w:rsid w:val="007E0058"/>
    <w:rsid w:val="007E0BDE"/>
    <w:rsid w:val="007E0D44"/>
    <w:rsid w:val="007E2201"/>
    <w:rsid w:val="007E478D"/>
    <w:rsid w:val="007E7438"/>
    <w:rsid w:val="007E76DF"/>
    <w:rsid w:val="007F162E"/>
    <w:rsid w:val="007F3EB2"/>
    <w:rsid w:val="007F5CBA"/>
    <w:rsid w:val="007F7DB5"/>
    <w:rsid w:val="008030E8"/>
    <w:rsid w:val="008056CE"/>
    <w:rsid w:val="00805EF5"/>
    <w:rsid w:val="008110A6"/>
    <w:rsid w:val="00813D94"/>
    <w:rsid w:val="00820375"/>
    <w:rsid w:val="00820C06"/>
    <w:rsid w:val="008235B9"/>
    <w:rsid w:val="00826CFB"/>
    <w:rsid w:val="008301FF"/>
    <w:rsid w:val="00836C13"/>
    <w:rsid w:val="0084052B"/>
    <w:rsid w:val="00841F84"/>
    <w:rsid w:val="00841FA2"/>
    <w:rsid w:val="00842CAD"/>
    <w:rsid w:val="00843E2C"/>
    <w:rsid w:val="00844700"/>
    <w:rsid w:val="00850EBB"/>
    <w:rsid w:val="00853FFF"/>
    <w:rsid w:val="00856CD0"/>
    <w:rsid w:val="008579D5"/>
    <w:rsid w:val="00857A8F"/>
    <w:rsid w:val="00860EF0"/>
    <w:rsid w:val="008614D4"/>
    <w:rsid w:val="00861CB4"/>
    <w:rsid w:val="008628C3"/>
    <w:rsid w:val="00867E40"/>
    <w:rsid w:val="00870AE4"/>
    <w:rsid w:val="00873542"/>
    <w:rsid w:val="00873B4D"/>
    <w:rsid w:val="00877122"/>
    <w:rsid w:val="00877470"/>
    <w:rsid w:val="008815B2"/>
    <w:rsid w:val="00881C5D"/>
    <w:rsid w:val="00882778"/>
    <w:rsid w:val="008936DC"/>
    <w:rsid w:val="00895C20"/>
    <w:rsid w:val="00896D59"/>
    <w:rsid w:val="008B0CEF"/>
    <w:rsid w:val="008B1617"/>
    <w:rsid w:val="008B4E13"/>
    <w:rsid w:val="008B5178"/>
    <w:rsid w:val="008B51AF"/>
    <w:rsid w:val="008C1049"/>
    <w:rsid w:val="008C1339"/>
    <w:rsid w:val="008C1DA6"/>
    <w:rsid w:val="008C48D6"/>
    <w:rsid w:val="008D5771"/>
    <w:rsid w:val="008E11B0"/>
    <w:rsid w:val="008E1CAD"/>
    <w:rsid w:val="008E1EF4"/>
    <w:rsid w:val="008E2B1E"/>
    <w:rsid w:val="008E451C"/>
    <w:rsid w:val="008E6197"/>
    <w:rsid w:val="008E6268"/>
    <w:rsid w:val="008E679C"/>
    <w:rsid w:val="008E71A9"/>
    <w:rsid w:val="008E75C9"/>
    <w:rsid w:val="008E7E91"/>
    <w:rsid w:val="008F38A9"/>
    <w:rsid w:val="00900DB4"/>
    <w:rsid w:val="0090538C"/>
    <w:rsid w:val="00905D92"/>
    <w:rsid w:val="00911AEF"/>
    <w:rsid w:val="00913145"/>
    <w:rsid w:val="00917853"/>
    <w:rsid w:val="0092611B"/>
    <w:rsid w:val="00931867"/>
    <w:rsid w:val="00933FA0"/>
    <w:rsid w:val="00936D1D"/>
    <w:rsid w:val="00940E30"/>
    <w:rsid w:val="009418CB"/>
    <w:rsid w:val="00942246"/>
    <w:rsid w:val="00945D56"/>
    <w:rsid w:val="009466B9"/>
    <w:rsid w:val="00946BA4"/>
    <w:rsid w:val="009540B1"/>
    <w:rsid w:val="009547C1"/>
    <w:rsid w:val="00956541"/>
    <w:rsid w:val="009622F7"/>
    <w:rsid w:val="00967BFC"/>
    <w:rsid w:val="009704AF"/>
    <w:rsid w:val="009711BE"/>
    <w:rsid w:val="009741A4"/>
    <w:rsid w:val="00974265"/>
    <w:rsid w:val="00982153"/>
    <w:rsid w:val="00984984"/>
    <w:rsid w:val="00985239"/>
    <w:rsid w:val="00985EEC"/>
    <w:rsid w:val="00991867"/>
    <w:rsid w:val="009929BF"/>
    <w:rsid w:val="0099439D"/>
    <w:rsid w:val="009946C8"/>
    <w:rsid w:val="00995439"/>
    <w:rsid w:val="00997581"/>
    <w:rsid w:val="009A071D"/>
    <w:rsid w:val="009A1711"/>
    <w:rsid w:val="009A24F2"/>
    <w:rsid w:val="009A29FD"/>
    <w:rsid w:val="009A5153"/>
    <w:rsid w:val="009A7278"/>
    <w:rsid w:val="009B2565"/>
    <w:rsid w:val="009C03A1"/>
    <w:rsid w:val="009C22B3"/>
    <w:rsid w:val="009C64C7"/>
    <w:rsid w:val="009D09D1"/>
    <w:rsid w:val="009D177F"/>
    <w:rsid w:val="009D3808"/>
    <w:rsid w:val="009E2502"/>
    <w:rsid w:val="009E3A38"/>
    <w:rsid w:val="009E4816"/>
    <w:rsid w:val="009E6F0A"/>
    <w:rsid w:val="009E7294"/>
    <w:rsid w:val="009E7461"/>
    <w:rsid w:val="009E76AA"/>
    <w:rsid w:val="009F703A"/>
    <w:rsid w:val="00A05D03"/>
    <w:rsid w:val="00A05F01"/>
    <w:rsid w:val="00A1046A"/>
    <w:rsid w:val="00A116D1"/>
    <w:rsid w:val="00A21BD6"/>
    <w:rsid w:val="00A263C4"/>
    <w:rsid w:val="00A265C6"/>
    <w:rsid w:val="00A27BF9"/>
    <w:rsid w:val="00A308B6"/>
    <w:rsid w:val="00A313B8"/>
    <w:rsid w:val="00A32420"/>
    <w:rsid w:val="00A405A3"/>
    <w:rsid w:val="00A405AE"/>
    <w:rsid w:val="00A410B8"/>
    <w:rsid w:val="00A44552"/>
    <w:rsid w:val="00A455D3"/>
    <w:rsid w:val="00A5456E"/>
    <w:rsid w:val="00A6248E"/>
    <w:rsid w:val="00A667A7"/>
    <w:rsid w:val="00A673B2"/>
    <w:rsid w:val="00A7018E"/>
    <w:rsid w:val="00A70255"/>
    <w:rsid w:val="00A70E2D"/>
    <w:rsid w:val="00A73F05"/>
    <w:rsid w:val="00A771EA"/>
    <w:rsid w:val="00A77308"/>
    <w:rsid w:val="00A77BFD"/>
    <w:rsid w:val="00A81743"/>
    <w:rsid w:val="00A81BA1"/>
    <w:rsid w:val="00A835C6"/>
    <w:rsid w:val="00A858BC"/>
    <w:rsid w:val="00A85F20"/>
    <w:rsid w:val="00A9012F"/>
    <w:rsid w:val="00A91B76"/>
    <w:rsid w:val="00A93868"/>
    <w:rsid w:val="00A96FF6"/>
    <w:rsid w:val="00AA65BF"/>
    <w:rsid w:val="00AA6F3A"/>
    <w:rsid w:val="00AB0839"/>
    <w:rsid w:val="00AC115B"/>
    <w:rsid w:val="00AC1682"/>
    <w:rsid w:val="00AC1F88"/>
    <w:rsid w:val="00AC1F94"/>
    <w:rsid w:val="00AD103D"/>
    <w:rsid w:val="00AD3849"/>
    <w:rsid w:val="00AD3FCE"/>
    <w:rsid w:val="00AD7EF1"/>
    <w:rsid w:val="00AE196D"/>
    <w:rsid w:val="00AE649E"/>
    <w:rsid w:val="00AF230E"/>
    <w:rsid w:val="00AF3400"/>
    <w:rsid w:val="00AF47C2"/>
    <w:rsid w:val="00AF7429"/>
    <w:rsid w:val="00B00DB7"/>
    <w:rsid w:val="00B0331C"/>
    <w:rsid w:val="00B05DB5"/>
    <w:rsid w:val="00B0633F"/>
    <w:rsid w:val="00B07937"/>
    <w:rsid w:val="00B07F03"/>
    <w:rsid w:val="00B10023"/>
    <w:rsid w:val="00B1023F"/>
    <w:rsid w:val="00B10455"/>
    <w:rsid w:val="00B12D15"/>
    <w:rsid w:val="00B16CB1"/>
    <w:rsid w:val="00B175E3"/>
    <w:rsid w:val="00B213AE"/>
    <w:rsid w:val="00B25309"/>
    <w:rsid w:val="00B27D7D"/>
    <w:rsid w:val="00B31F13"/>
    <w:rsid w:val="00B33DF0"/>
    <w:rsid w:val="00B40252"/>
    <w:rsid w:val="00B425B6"/>
    <w:rsid w:val="00B47A54"/>
    <w:rsid w:val="00B5350C"/>
    <w:rsid w:val="00B54FDC"/>
    <w:rsid w:val="00B552B4"/>
    <w:rsid w:val="00B55C83"/>
    <w:rsid w:val="00B5608D"/>
    <w:rsid w:val="00B56B40"/>
    <w:rsid w:val="00B56C9B"/>
    <w:rsid w:val="00B573EE"/>
    <w:rsid w:val="00B64445"/>
    <w:rsid w:val="00B66C9B"/>
    <w:rsid w:val="00B7000A"/>
    <w:rsid w:val="00B72766"/>
    <w:rsid w:val="00B72E9C"/>
    <w:rsid w:val="00B76B76"/>
    <w:rsid w:val="00B82935"/>
    <w:rsid w:val="00B83576"/>
    <w:rsid w:val="00B84E65"/>
    <w:rsid w:val="00B850D9"/>
    <w:rsid w:val="00B85E21"/>
    <w:rsid w:val="00B95ECA"/>
    <w:rsid w:val="00BA1EF7"/>
    <w:rsid w:val="00BA6BBD"/>
    <w:rsid w:val="00BA7A42"/>
    <w:rsid w:val="00BB1CC1"/>
    <w:rsid w:val="00BB4F93"/>
    <w:rsid w:val="00BB540B"/>
    <w:rsid w:val="00BB5C5E"/>
    <w:rsid w:val="00BB628C"/>
    <w:rsid w:val="00BC1986"/>
    <w:rsid w:val="00BC420D"/>
    <w:rsid w:val="00BC584B"/>
    <w:rsid w:val="00BC6E91"/>
    <w:rsid w:val="00BD378A"/>
    <w:rsid w:val="00BD4EE1"/>
    <w:rsid w:val="00BD4F8C"/>
    <w:rsid w:val="00BE1CFD"/>
    <w:rsid w:val="00BE3B3B"/>
    <w:rsid w:val="00BE69FA"/>
    <w:rsid w:val="00BE7CFB"/>
    <w:rsid w:val="00BF2B9D"/>
    <w:rsid w:val="00BF3B6C"/>
    <w:rsid w:val="00BF4430"/>
    <w:rsid w:val="00BF7770"/>
    <w:rsid w:val="00C00DC1"/>
    <w:rsid w:val="00C0413F"/>
    <w:rsid w:val="00C12C2A"/>
    <w:rsid w:val="00C1346D"/>
    <w:rsid w:val="00C23B06"/>
    <w:rsid w:val="00C24221"/>
    <w:rsid w:val="00C36A85"/>
    <w:rsid w:val="00C378A7"/>
    <w:rsid w:val="00C43483"/>
    <w:rsid w:val="00C44D88"/>
    <w:rsid w:val="00C54975"/>
    <w:rsid w:val="00C54CF2"/>
    <w:rsid w:val="00C55BE9"/>
    <w:rsid w:val="00C600DD"/>
    <w:rsid w:val="00C73F2C"/>
    <w:rsid w:val="00C76238"/>
    <w:rsid w:val="00C77F8E"/>
    <w:rsid w:val="00C80F2A"/>
    <w:rsid w:val="00C822AB"/>
    <w:rsid w:val="00C86B0F"/>
    <w:rsid w:val="00C86D43"/>
    <w:rsid w:val="00C8771B"/>
    <w:rsid w:val="00C93B61"/>
    <w:rsid w:val="00C97FEA"/>
    <w:rsid w:val="00CA2BE4"/>
    <w:rsid w:val="00CA725D"/>
    <w:rsid w:val="00CB0178"/>
    <w:rsid w:val="00CB135E"/>
    <w:rsid w:val="00CB226F"/>
    <w:rsid w:val="00CB2831"/>
    <w:rsid w:val="00CB4FCA"/>
    <w:rsid w:val="00CC0A76"/>
    <w:rsid w:val="00CC3BE3"/>
    <w:rsid w:val="00CD0855"/>
    <w:rsid w:val="00CD18F7"/>
    <w:rsid w:val="00CD1D0A"/>
    <w:rsid w:val="00CD2B4C"/>
    <w:rsid w:val="00CE0F6B"/>
    <w:rsid w:val="00CF034F"/>
    <w:rsid w:val="00D00186"/>
    <w:rsid w:val="00D009FA"/>
    <w:rsid w:val="00D010AD"/>
    <w:rsid w:val="00D01B17"/>
    <w:rsid w:val="00D02E21"/>
    <w:rsid w:val="00D03123"/>
    <w:rsid w:val="00D03E0B"/>
    <w:rsid w:val="00D04048"/>
    <w:rsid w:val="00D04267"/>
    <w:rsid w:val="00D06097"/>
    <w:rsid w:val="00D13CAA"/>
    <w:rsid w:val="00D168CB"/>
    <w:rsid w:val="00D212BB"/>
    <w:rsid w:val="00D26165"/>
    <w:rsid w:val="00D312AA"/>
    <w:rsid w:val="00D31E0E"/>
    <w:rsid w:val="00D3421F"/>
    <w:rsid w:val="00D40CF6"/>
    <w:rsid w:val="00D43214"/>
    <w:rsid w:val="00D45702"/>
    <w:rsid w:val="00D5004A"/>
    <w:rsid w:val="00D52125"/>
    <w:rsid w:val="00D52ABC"/>
    <w:rsid w:val="00D569A3"/>
    <w:rsid w:val="00D74AD2"/>
    <w:rsid w:val="00D76566"/>
    <w:rsid w:val="00D801DF"/>
    <w:rsid w:val="00D93FE5"/>
    <w:rsid w:val="00DA1CC7"/>
    <w:rsid w:val="00DA46C1"/>
    <w:rsid w:val="00DB4DE1"/>
    <w:rsid w:val="00DC1479"/>
    <w:rsid w:val="00DC17F7"/>
    <w:rsid w:val="00DC2C7B"/>
    <w:rsid w:val="00DC317F"/>
    <w:rsid w:val="00DC5AE0"/>
    <w:rsid w:val="00DC74A6"/>
    <w:rsid w:val="00DC759B"/>
    <w:rsid w:val="00DC7B08"/>
    <w:rsid w:val="00DD5EE3"/>
    <w:rsid w:val="00DF052D"/>
    <w:rsid w:val="00DF0FB6"/>
    <w:rsid w:val="00DF1942"/>
    <w:rsid w:val="00E059FE"/>
    <w:rsid w:val="00E077EE"/>
    <w:rsid w:val="00E117F4"/>
    <w:rsid w:val="00E14CBC"/>
    <w:rsid w:val="00E17038"/>
    <w:rsid w:val="00E239A8"/>
    <w:rsid w:val="00E24640"/>
    <w:rsid w:val="00E30C59"/>
    <w:rsid w:val="00E30D0A"/>
    <w:rsid w:val="00E32E73"/>
    <w:rsid w:val="00E350A7"/>
    <w:rsid w:val="00E3582B"/>
    <w:rsid w:val="00E36399"/>
    <w:rsid w:val="00E37E03"/>
    <w:rsid w:val="00E4217A"/>
    <w:rsid w:val="00E43B9D"/>
    <w:rsid w:val="00E53723"/>
    <w:rsid w:val="00E545FD"/>
    <w:rsid w:val="00E550AC"/>
    <w:rsid w:val="00E5798A"/>
    <w:rsid w:val="00E64F55"/>
    <w:rsid w:val="00E75DF8"/>
    <w:rsid w:val="00E80909"/>
    <w:rsid w:val="00E913B1"/>
    <w:rsid w:val="00E91471"/>
    <w:rsid w:val="00E92F3B"/>
    <w:rsid w:val="00E94F00"/>
    <w:rsid w:val="00E9651D"/>
    <w:rsid w:val="00E9787A"/>
    <w:rsid w:val="00EA317C"/>
    <w:rsid w:val="00EA35F7"/>
    <w:rsid w:val="00EA5045"/>
    <w:rsid w:val="00EA656C"/>
    <w:rsid w:val="00EA65EE"/>
    <w:rsid w:val="00EA6D90"/>
    <w:rsid w:val="00EB3B1E"/>
    <w:rsid w:val="00EB692A"/>
    <w:rsid w:val="00EC1063"/>
    <w:rsid w:val="00EC3620"/>
    <w:rsid w:val="00EC4D27"/>
    <w:rsid w:val="00EC60F5"/>
    <w:rsid w:val="00ED1444"/>
    <w:rsid w:val="00ED16C0"/>
    <w:rsid w:val="00ED326F"/>
    <w:rsid w:val="00ED3384"/>
    <w:rsid w:val="00ED59EA"/>
    <w:rsid w:val="00EE0BB8"/>
    <w:rsid w:val="00EE46E0"/>
    <w:rsid w:val="00EE6112"/>
    <w:rsid w:val="00EE7C35"/>
    <w:rsid w:val="00EF59D1"/>
    <w:rsid w:val="00F0188B"/>
    <w:rsid w:val="00F02CBC"/>
    <w:rsid w:val="00F03886"/>
    <w:rsid w:val="00F05023"/>
    <w:rsid w:val="00F105B5"/>
    <w:rsid w:val="00F13311"/>
    <w:rsid w:val="00F173E9"/>
    <w:rsid w:val="00F21A29"/>
    <w:rsid w:val="00F226BD"/>
    <w:rsid w:val="00F37033"/>
    <w:rsid w:val="00F371D8"/>
    <w:rsid w:val="00F37EE8"/>
    <w:rsid w:val="00F41D8B"/>
    <w:rsid w:val="00F523ED"/>
    <w:rsid w:val="00F53F5A"/>
    <w:rsid w:val="00F53FC1"/>
    <w:rsid w:val="00F54865"/>
    <w:rsid w:val="00F62D8A"/>
    <w:rsid w:val="00F637CC"/>
    <w:rsid w:val="00F655BA"/>
    <w:rsid w:val="00F67F5D"/>
    <w:rsid w:val="00F707B9"/>
    <w:rsid w:val="00F70B2E"/>
    <w:rsid w:val="00F71153"/>
    <w:rsid w:val="00F71B2D"/>
    <w:rsid w:val="00F7633C"/>
    <w:rsid w:val="00F9610D"/>
    <w:rsid w:val="00F96525"/>
    <w:rsid w:val="00FA1364"/>
    <w:rsid w:val="00FA152F"/>
    <w:rsid w:val="00FA67FF"/>
    <w:rsid w:val="00FB56B9"/>
    <w:rsid w:val="00FB5731"/>
    <w:rsid w:val="00FC1F35"/>
    <w:rsid w:val="00FC24D4"/>
    <w:rsid w:val="00FC4EFB"/>
    <w:rsid w:val="00FC5906"/>
    <w:rsid w:val="00FD254B"/>
    <w:rsid w:val="00FD42B7"/>
    <w:rsid w:val="00FD55D6"/>
    <w:rsid w:val="00FD569D"/>
    <w:rsid w:val="00FD7B46"/>
    <w:rsid w:val="00FE0E53"/>
    <w:rsid w:val="00FE1ED4"/>
    <w:rsid w:val="00FE3412"/>
    <w:rsid w:val="00FE3990"/>
    <w:rsid w:val="00FE4887"/>
    <w:rsid w:val="00FE6ECC"/>
    <w:rsid w:val="00FE7562"/>
    <w:rsid w:val="00FE7748"/>
    <w:rsid w:val="00FF72B6"/>
    <w:rsid w:val="01287187"/>
    <w:rsid w:val="01534364"/>
    <w:rsid w:val="015B1DE5"/>
    <w:rsid w:val="016C1193"/>
    <w:rsid w:val="01C21241"/>
    <w:rsid w:val="021D642C"/>
    <w:rsid w:val="022D102F"/>
    <w:rsid w:val="0241622A"/>
    <w:rsid w:val="024B2CC0"/>
    <w:rsid w:val="025605D4"/>
    <w:rsid w:val="02642FEC"/>
    <w:rsid w:val="02852115"/>
    <w:rsid w:val="028D6B8E"/>
    <w:rsid w:val="02DB6256"/>
    <w:rsid w:val="032C5066"/>
    <w:rsid w:val="033C3298"/>
    <w:rsid w:val="034979C2"/>
    <w:rsid w:val="03831858"/>
    <w:rsid w:val="03B103D2"/>
    <w:rsid w:val="03C57012"/>
    <w:rsid w:val="03DFA1DF"/>
    <w:rsid w:val="03EC2973"/>
    <w:rsid w:val="04143C4F"/>
    <w:rsid w:val="048E3BE4"/>
    <w:rsid w:val="048F4104"/>
    <w:rsid w:val="04C91000"/>
    <w:rsid w:val="04CA7743"/>
    <w:rsid w:val="04FD3FFB"/>
    <w:rsid w:val="05071DA2"/>
    <w:rsid w:val="05AC0C27"/>
    <w:rsid w:val="05ED3EAE"/>
    <w:rsid w:val="063C6B40"/>
    <w:rsid w:val="066261D5"/>
    <w:rsid w:val="069950CD"/>
    <w:rsid w:val="06A142AB"/>
    <w:rsid w:val="06AC0C59"/>
    <w:rsid w:val="070B1C96"/>
    <w:rsid w:val="072E3A3C"/>
    <w:rsid w:val="075D2FC5"/>
    <w:rsid w:val="07643D15"/>
    <w:rsid w:val="0783501F"/>
    <w:rsid w:val="07BF2736"/>
    <w:rsid w:val="07F67083"/>
    <w:rsid w:val="07FC4AD1"/>
    <w:rsid w:val="08066779"/>
    <w:rsid w:val="087A6191"/>
    <w:rsid w:val="087B41C0"/>
    <w:rsid w:val="08D82FCA"/>
    <w:rsid w:val="08DB0795"/>
    <w:rsid w:val="08F02A99"/>
    <w:rsid w:val="08F70244"/>
    <w:rsid w:val="08FC0973"/>
    <w:rsid w:val="093B00CA"/>
    <w:rsid w:val="09546EAB"/>
    <w:rsid w:val="09D362ED"/>
    <w:rsid w:val="0A247115"/>
    <w:rsid w:val="0A5820D8"/>
    <w:rsid w:val="0A822C6A"/>
    <w:rsid w:val="0AD743D6"/>
    <w:rsid w:val="0B3371B0"/>
    <w:rsid w:val="0BDF3AAA"/>
    <w:rsid w:val="0BEB72D3"/>
    <w:rsid w:val="0C0F3503"/>
    <w:rsid w:val="0C740880"/>
    <w:rsid w:val="0C98390B"/>
    <w:rsid w:val="0CCB7564"/>
    <w:rsid w:val="0CE609EB"/>
    <w:rsid w:val="0D484C31"/>
    <w:rsid w:val="0D694FC7"/>
    <w:rsid w:val="0D87082D"/>
    <w:rsid w:val="0D9E4B8E"/>
    <w:rsid w:val="0DDC2771"/>
    <w:rsid w:val="0DFA5017"/>
    <w:rsid w:val="0E6A636E"/>
    <w:rsid w:val="0EBD6B18"/>
    <w:rsid w:val="0F103490"/>
    <w:rsid w:val="0F38237F"/>
    <w:rsid w:val="0F870B81"/>
    <w:rsid w:val="0FA252C3"/>
    <w:rsid w:val="0FB90B0C"/>
    <w:rsid w:val="0FE12BC7"/>
    <w:rsid w:val="0FF30C1E"/>
    <w:rsid w:val="102F4FF4"/>
    <w:rsid w:val="109A3ADE"/>
    <w:rsid w:val="10A27DC1"/>
    <w:rsid w:val="10A97AB8"/>
    <w:rsid w:val="10B34008"/>
    <w:rsid w:val="10F93730"/>
    <w:rsid w:val="114741CD"/>
    <w:rsid w:val="115C72D2"/>
    <w:rsid w:val="120F16DB"/>
    <w:rsid w:val="122B2E7F"/>
    <w:rsid w:val="125644FE"/>
    <w:rsid w:val="12D51D45"/>
    <w:rsid w:val="1319715E"/>
    <w:rsid w:val="133A5860"/>
    <w:rsid w:val="13650B5C"/>
    <w:rsid w:val="13EA0191"/>
    <w:rsid w:val="13EB2FE5"/>
    <w:rsid w:val="14B66B91"/>
    <w:rsid w:val="14BF71E2"/>
    <w:rsid w:val="151442A0"/>
    <w:rsid w:val="153C6C58"/>
    <w:rsid w:val="15775E30"/>
    <w:rsid w:val="15A90FA5"/>
    <w:rsid w:val="15FB7CD2"/>
    <w:rsid w:val="16435291"/>
    <w:rsid w:val="167F5925"/>
    <w:rsid w:val="16B95127"/>
    <w:rsid w:val="16C2031E"/>
    <w:rsid w:val="16C76730"/>
    <w:rsid w:val="16E80DFA"/>
    <w:rsid w:val="16FF24FE"/>
    <w:rsid w:val="17403EB8"/>
    <w:rsid w:val="17426B32"/>
    <w:rsid w:val="174FD25B"/>
    <w:rsid w:val="17717A0A"/>
    <w:rsid w:val="178C0D54"/>
    <w:rsid w:val="17AB3C55"/>
    <w:rsid w:val="17C7625B"/>
    <w:rsid w:val="17D12DD7"/>
    <w:rsid w:val="17DA6EA5"/>
    <w:rsid w:val="17E37E41"/>
    <w:rsid w:val="18E703E0"/>
    <w:rsid w:val="18E71719"/>
    <w:rsid w:val="18F57CAB"/>
    <w:rsid w:val="192F13DB"/>
    <w:rsid w:val="19533DFD"/>
    <w:rsid w:val="1A0F5B0E"/>
    <w:rsid w:val="1A9A1E4A"/>
    <w:rsid w:val="1AA97235"/>
    <w:rsid w:val="1B1C2412"/>
    <w:rsid w:val="1B5A6B10"/>
    <w:rsid w:val="1C233C42"/>
    <w:rsid w:val="1C235BFC"/>
    <w:rsid w:val="1C6260CA"/>
    <w:rsid w:val="1C67571E"/>
    <w:rsid w:val="1C747F09"/>
    <w:rsid w:val="1C9379A2"/>
    <w:rsid w:val="1CC651FC"/>
    <w:rsid w:val="1CE36CE4"/>
    <w:rsid w:val="1D076245"/>
    <w:rsid w:val="1D093C9C"/>
    <w:rsid w:val="1D584832"/>
    <w:rsid w:val="1D6852B5"/>
    <w:rsid w:val="1D7760CE"/>
    <w:rsid w:val="1D9E6CB3"/>
    <w:rsid w:val="1DDE20CD"/>
    <w:rsid w:val="1DDE2F3C"/>
    <w:rsid w:val="1E0B01C9"/>
    <w:rsid w:val="1E0F531A"/>
    <w:rsid w:val="1E203BB6"/>
    <w:rsid w:val="1E673749"/>
    <w:rsid w:val="1E6D0C2E"/>
    <w:rsid w:val="1E7D569D"/>
    <w:rsid w:val="1E7D5770"/>
    <w:rsid w:val="1EC075C6"/>
    <w:rsid w:val="1F4B5508"/>
    <w:rsid w:val="1F59326A"/>
    <w:rsid w:val="1F5F9EF7"/>
    <w:rsid w:val="1F8D270D"/>
    <w:rsid w:val="20791BE2"/>
    <w:rsid w:val="20F62410"/>
    <w:rsid w:val="20F93A34"/>
    <w:rsid w:val="2103719D"/>
    <w:rsid w:val="216C0EE7"/>
    <w:rsid w:val="2172329C"/>
    <w:rsid w:val="217C5371"/>
    <w:rsid w:val="21AC380D"/>
    <w:rsid w:val="22AD5BD1"/>
    <w:rsid w:val="22AF10DE"/>
    <w:rsid w:val="22BB7E58"/>
    <w:rsid w:val="22EA2F08"/>
    <w:rsid w:val="235A37A2"/>
    <w:rsid w:val="23D47203"/>
    <w:rsid w:val="23DB6741"/>
    <w:rsid w:val="24AA19E9"/>
    <w:rsid w:val="24F17E28"/>
    <w:rsid w:val="25841A79"/>
    <w:rsid w:val="25AB4383"/>
    <w:rsid w:val="26046E77"/>
    <w:rsid w:val="26476AE3"/>
    <w:rsid w:val="26AC00D3"/>
    <w:rsid w:val="26B3399C"/>
    <w:rsid w:val="26DC5C08"/>
    <w:rsid w:val="270F06A4"/>
    <w:rsid w:val="275C58F7"/>
    <w:rsid w:val="277F070B"/>
    <w:rsid w:val="27892D5B"/>
    <w:rsid w:val="27893E0A"/>
    <w:rsid w:val="279F1976"/>
    <w:rsid w:val="27D04F0A"/>
    <w:rsid w:val="2806256C"/>
    <w:rsid w:val="28114450"/>
    <w:rsid w:val="28DD6E7A"/>
    <w:rsid w:val="29051BA9"/>
    <w:rsid w:val="29324F11"/>
    <w:rsid w:val="294B55C3"/>
    <w:rsid w:val="297908AE"/>
    <w:rsid w:val="298E6ADE"/>
    <w:rsid w:val="29AF2DFA"/>
    <w:rsid w:val="29CA436B"/>
    <w:rsid w:val="29D53FDF"/>
    <w:rsid w:val="29F6048D"/>
    <w:rsid w:val="2A091E58"/>
    <w:rsid w:val="2A3A63B0"/>
    <w:rsid w:val="2A854243"/>
    <w:rsid w:val="2AD772F8"/>
    <w:rsid w:val="2AE24FB9"/>
    <w:rsid w:val="2B14450D"/>
    <w:rsid w:val="2B27355A"/>
    <w:rsid w:val="2B494167"/>
    <w:rsid w:val="2B6140A3"/>
    <w:rsid w:val="2B8462F9"/>
    <w:rsid w:val="2B965B48"/>
    <w:rsid w:val="2BAC6A7C"/>
    <w:rsid w:val="2BC76BA9"/>
    <w:rsid w:val="2BD45A4F"/>
    <w:rsid w:val="2C134727"/>
    <w:rsid w:val="2C292C88"/>
    <w:rsid w:val="2C2C5307"/>
    <w:rsid w:val="2C7836BA"/>
    <w:rsid w:val="2C7D7D46"/>
    <w:rsid w:val="2C7E1C18"/>
    <w:rsid w:val="2C963D3C"/>
    <w:rsid w:val="2CBF142C"/>
    <w:rsid w:val="2D0C0BDC"/>
    <w:rsid w:val="2D432868"/>
    <w:rsid w:val="2D557F44"/>
    <w:rsid w:val="2DC15ACF"/>
    <w:rsid w:val="2DE60158"/>
    <w:rsid w:val="2DE91E91"/>
    <w:rsid w:val="2DEA102E"/>
    <w:rsid w:val="2E064739"/>
    <w:rsid w:val="2E333038"/>
    <w:rsid w:val="2EB84439"/>
    <w:rsid w:val="2F020622"/>
    <w:rsid w:val="2F5E072C"/>
    <w:rsid w:val="2F6B65A7"/>
    <w:rsid w:val="2F745DCE"/>
    <w:rsid w:val="2F791CC8"/>
    <w:rsid w:val="2FB45616"/>
    <w:rsid w:val="2FD840EE"/>
    <w:rsid w:val="2FFFF059"/>
    <w:rsid w:val="30020727"/>
    <w:rsid w:val="3021423A"/>
    <w:rsid w:val="30BF3ADC"/>
    <w:rsid w:val="30EA018D"/>
    <w:rsid w:val="30F469E6"/>
    <w:rsid w:val="31426EEE"/>
    <w:rsid w:val="315169FE"/>
    <w:rsid w:val="318056ED"/>
    <w:rsid w:val="31D10120"/>
    <w:rsid w:val="31EB1564"/>
    <w:rsid w:val="31FC664E"/>
    <w:rsid w:val="320C583C"/>
    <w:rsid w:val="322436FD"/>
    <w:rsid w:val="32262DFF"/>
    <w:rsid w:val="32897CCB"/>
    <w:rsid w:val="328B3D9F"/>
    <w:rsid w:val="32A90E78"/>
    <w:rsid w:val="330C7C01"/>
    <w:rsid w:val="332154B0"/>
    <w:rsid w:val="33876BC0"/>
    <w:rsid w:val="33A840B1"/>
    <w:rsid w:val="33AD0462"/>
    <w:rsid w:val="33DB23B2"/>
    <w:rsid w:val="33EE709E"/>
    <w:rsid w:val="33F6599A"/>
    <w:rsid w:val="342D4634"/>
    <w:rsid w:val="3449352F"/>
    <w:rsid w:val="3460065F"/>
    <w:rsid w:val="348A46AF"/>
    <w:rsid w:val="34927754"/>
    <w:rsid w:val="34C703DC"/>
    <w:rsid w:val="34D713C7"/>
    <w:rsid w:val="34DF190D"/>
    <w:rsid w:val="34FC7C1D"/>
    <w:rsid w:val="35296AA6"/>
    <w:rsid w:val="35412F55"/>
    <w:rsid w:val="355F21A4"/>
    <w:rsid w:val="35852255"/>
    <w:rsid w:val="35A0294F"/>
    <w:rsid w:val="35EA4D2B"/>
    <w:rsid w:val="35F155FB"/>
    <w:rsid w:val="35FA2EB2"/>
    <w:rsid w:val="36032622"/>
    <w:rsid w:val="36247A7A"/>
    <w:rsid w:val="3644237A"/>
    <w:rsid w:val="365A1EA2"/>
    <w:rsid w:val="3670508B"/>
    <w:rsid w:val="3671292C"/>
    <w:rsid w:val="36880F19"/>
    <w:rsid w:val="36AA0A9D"/>
    <w:rsid w:val="36FD522D"/>
    <w:rsid w:val="371F60C5"/>
    <w:rsid w:val="37541A6F"/>
    <w:rsid w:val="377B721C"/>
    <w:rsid w:val="37976666"/>
    <w:rsid w:val="37A24FBE"/>
    <w:rsid w:val="37D14E0E"/>
    <w:rsid w:val="37D8164C"/>
    <w:rsid w:val="37F97118"/>
    <w:rsid w:val="37FF89EE"/>
    <w:rsid w:val="384325C8"/>
    <w:rsid w:val="38577FE6"/>
    <w:rsid w:val="387B0D68"/>
    <w:rsid w:val="388B09C3"/>
    <w:rsid w:val="394A33FF"/>
    <w:rsid w:val="3A99535E"/>
    <w:rsid w:val="3AAF5960"/>
    <w:rsid w:val="3ABD7E33"/>
    <w:rsid w:val="3AF43F29"/>
    <w:rsid w:val="3B1A3553"/>
    <w:rsid w:val="3B2F5548"/>
    <w:rsid w:val="3B994208"/>
    <w:rsid w:val="3BBA527B"/>
    <w:rsid w:val="3BDE62D9"/>
    <w:rsid w:val="3BED43E9"/>
    <w:rsid w:val="3C0211F3"/>
    <w:rsid w:val="3C083EA7"/>
    <w:rsid w:val="3C224E3E"/>
    <w:rsid w:val="3C305E77"/>
    <w:rsid w:val="3C355BDE"/>
    <w:rsid w:val="3C48471E"/>
    <w:rsid w:val="3D1A7718"/>
    <w:rsid w:val="3D2D2857"/>
    <w:rsid w:val="3D494A8B"/>
    <w:rsid w:val="3D5E5EAB"/>
    <w:rsid w:val="3DBF0CE8"/>
    <w:rsid w:val="3DD15AE1"/>
    <w:rsid w:val="3DE24CFA"/>
    <w:rsid w:val="3DE35351"/>
    <w:rsid w:val="3E2910C6"/>
    <w:rsid w:val="3E8237A3"/>
    <w:rsid w:val="3EBF0D60"/>
    <w:rsid w:val="3EDB4556"/>
    <w:rsid w:val="3F120581"/>
    <w:rsid w:val="3F215399"/>
    <w:rsid w:val="3F303CBB"/>
    <w:rsid w:val="3F3F102C"/>
    <w:rsid w:val="3F55000E"/>
    <w:rsid w:val="3F7E3EB7"/>
    <w:rsid w:val="3F9B1C8E"/>
    <w:rsid w:val="3FB44A86"/>
    <w:rsid w:val="3FB53614"/>
    <w:rsid w:val="3FBB7A73"/>
    <w:rsid w:val="40962475"/>
    <w:rsid w:val="40DB30A1"/>
    <w:rsid w:val="41062EDE"/>
    <w:rsid w:val="412C5A7C"/>
    <w:rsid w:val="4151702A"/>
    <w:rsid w:val="415A362E"/>
    <w:rsid w:val="417C3AFC"/>
    <w:rsid w:val="41974B73"/>
    <w:rsid w:val="422618E4"/>
    <w:rsid w:val="42365196"/>
    <w:rsid w:val="427855D9"/>
    <w:rsid w:val="42847EDA"/>
    <w:rsid w:val="42901290"/>
    <w:rsid w:val="42996F1E"/>
    <w:rsid w:val="429F6434"/>
    <w:rsid w:val="42E7079C"/>
    <w:rsid w:val="431027D4"/>
    <w:rsid w:val="431A3E4F"/>
    <w:rsid w:val="4335263E"/>
    <w:rsid w:val="434A7053"/>
    <w:rsid w:val="435E1245"/>
    <w:rsid w:val="43837C39"/>
    <w:rsid w:val="438A68F6"/>
    <w:rsid w:val="43AB40AE"/>
    <w:rsid w:val="440F06F6"/>
    <w:rsid w:val="4443227E"/>
    <w:rsid w:val="44593C22"/>
    <w:rsid w:val="44B413DE"/>
    <w:rsid w:val="44CD42E8"/>
    <w:rsid w:val="45297231"/>
    <w:rsid w:val="45353673"/>
    <w:rsid w:val="45493F71"/>
    <w:rsid w:val="45770D4E"/>
    <w:rsid w:val="457A6D97"/>
    <w:rsid w:val="45841CF3"/>
    <w:rsid w:val="45893804"/>
    <w:rsid w:val="45DA28C7"/>
    <w:rsid w:val="471E57D2"/>
    <w:rsid w:val="47986D77"/>
    <w:rsid w:val="47C35E05"/>
    <w:rsid w:val="48247180"/>
    <w:rsid w:val="4845744A"/>
    <w:rsid w:val="48706571"/>
    <w:rsid w:val="48AE564D"/>
    <w:rsid w:val="48B15FFF"/>
    <w:rsid w:val="495F7568"/>
    <w:rsid w:val="49CE4869"/>
    <w:rsid w:val="49F57849"/>
    <w:rsid w:val="4A171D06"/>
    <w:rsid w:val="4A281FDF"/>
    <w:rsid w:val="4A2866CA"/>
    <w:rsid w:val="4A2C251A"/>
    <w:rsid w:val="4A526BEB"/>
    <w:rsid w:val="4A966213"/>
    <w:rsid w:val="4A9F7EB7"/>
    <w:rsid w:val="4AD772E8"/>
    <w:rsid w:val="4AF52BA3"/>
    <w:rsid w:val="4B426556"/>
    <w:rsid w:val="4B4730A4"/>
    <w:rsid w:val="4B4A4EF7"/>
    <w:rsid w:val="4BD2286C"/>
    <w:rsid w:val="4C7717F0"/>
    <w:rsid w:val="4CB17BD5"/>
    <w:rsid w:val="4CDF499D"/>
    <w:rsid w:val="4D3140DB"/>
    <w:rsid w:val="4D345FFD"/>
    <w:rsid w:val="4D6B51CF"/>
    <w:rsid w:val="4D86661F"/>
    <w:rsid w:val="4DAF6F1C"/>
    <w:rsid w:val="4DB65A63"/>
    <w:rsid w:val="4DEA07EE"/>
    <w:rsid w:val="4DEF51F4"/>
    <w:rsid w:val="4DF9528C"/>
    <w:rsid w:val="4E0202C9"/>
    <w:rsid w:val="4E155020"/>
    <w:rsid w:val="4E1F3BA6"/>
    <w:rsid w:val="4E69619D"/>
    <w:rsid w:val="4EDC63D1"/>
    <w:rsid w:val="4EE70905"/>
    <w:rsid w:val="4EF24C2A"/>
    <w:rsid w:val="4F3C333F"/>
    <w:rsid w:val="4F6775A0"/>
    <w:rsid w:val="4F6B5044"/>
    <w:rsid w:val="4FB01172"/>
    <w:rsid w:val="4FBF1EF4"/>
    <w:rsid w:val="5058478F"/>
    <w:rsid w:val="508D5CBD"/>
    <w:rsid w:val="5101106B"/>
    <w:rsid w:val="514C292C"/>
    <w:rsid w:val="514E7025"/>
    <w:rsid w:val="515C58A1"/>
    <w:rsid w:val="518413FC"/>
    <w:rsid w:val="518B2952"/>
    <w:rsid w:val="51B02328"/>
    <w:rsid w:val="51E81A7A"/>
    <w:rsid w:val="52237EF1"/>
    <w:rsid w:val="52406FA9"/>
    <w:rsid w:val="526E5029"/>
    <w:rsid w:val="53002E54"/>
    <w:rsid w:val="53194752"/>
    <w:rsid w:val="53845A84"/>
    <w:rsid w:val="538E7CA3"/>
    <w:rsid w:val="5449268B"/>
    <w:rsid w:val="5462046F"/>
    <w:rsid w:val="54CF43DB"/>
    <w:rsid w:val="54DA2BAA"/>
    <w:rsid w:val="54E270C9"/>
    <w:rsid w:val="54E9779D"/>
    <w:rsid w:val="55076EA6"/>
    <w:rsid w:val="55552FC4"/>
    <w:rsid w:val="55DD6850"/>
    <w:rsid w:val="5603544C"/>
    <w:rsid w:val="56206DAD"/>
    <w:rsid w:val="56250608"/>
    <w:rsid w:val="56574BF4"/>
    <w:rsid w:val="568A2C0E"/>
    <w:rsid w:val="569C2879"/>
    <w:rsid w:val="56CB2BB5"/>
    <w:rsid w:val="56D75271"/>
    <w:rsid w:val="56F477F8"/>
    <w:rsid w:val="57086486"/>
    <w:rsid w:val="573A1608"/>
    <w:rsid w:val="57573FB1"/>
    <w:rsid w:val="576F1C05"/>
    <w:rsid w:val="578C3292"/>
    <w:rsid w:val="57C855C5"/>
    <w:rsid w:val="58746C59"/>
    <w:rsid w:val="5896773F"/>
    <w:rsid w:val="58C82C37"/>
    <w:rsid w:val="58C90B83"/>
    <w:rsid w:val="58D77EF2"/>
    <w:rsid w:val="590148C8"/>
    <w:rsid w:val="5960150D"/>
    <w:rsid w:val="59963C1F"/>
    <w:rsid w:val="59A9674C"/>
    <w:rsid w:val="59DA5699"/>
    <w:rsid w:val="59FF2A92"/>
    <w:rsid w:val="5A485575"/>
    <w:rsid w:val="5A551AE4"/>
    <w:rsid w:val="5A981133"/>
    <w:rsid w:val="5A995A12"/>
    <w:rsid w:val="5AAA7719"/>
    <w:rsid w:val="5AC95327"/>
    <w:rsid w:val="5AD86AFB"/>
    <w:rsid w:val="5AF36A4F"/>
    <w:rsid w:val="5B317CF6"/>
    <w:rsid w:val="5B577948"/>
    <w:rsid w:val="5B7E082A"/>
    <w:rsid w:val="5BBFF9D0"/>
    <w:rsid w:val="5BDA5F5B"/>
    <w:rsid w:val="5BE91BA6"/>
    <w:rsid w:val="5BF31C43"/>
    <w:rsid w:val="5BFA5E40"/>
    <w:rsid w:val="5C07150D"/>
    <w:rsid w:val="5C102E67"/>
    <w:rsid w:val="5C327764"/>
    <w:rsid w:val="5C685E9A"/>
    <w:rsid w:val="5CDB6D59"/>
    <w:rsid w:val="5CE14579"/>
    <w:rsid w:val="5CEE6517"/>
    <w:rsid w:val="5D364E67"/>
    <w:rsid w:val="5DB8741B"/>
    <w:rsid w:val="5DFF34FD"/>
    <w:rsid w:val="5E6A32A9"/>
    <w:rsid w:val="5E806294"/>
    <w:rsid w:val="5E8C1F70"/>
    <w:rsid w:val="5EB61AE4"/>
    <w:rsid w:val="5EC85BD5"/>
    <w:rsid w:val="5EE15020"/>
    <w:rsid w:val="5F0A654D"/>
    <w:rsid w:val="5F2075F8"/>
    <w:rsid w:val="5F372988"/>
    <w:rsid w:val="5F3F1ACA"/>
    <w:rsid w:val="5F676AF9"/>
    <w:rsid w:val="5FC53406"/>
    <w:rsid w:val="60321638"/>
    <w:rsid w:val="606A3C08"/>
    <w:rsid w:val="607361B3"/>
    <w:rsid w:val="60780E52"/>
    <w:rsid w:val="607C0F77"/>
    <w:rsid w:val="60907F4F"/>
    <w:rsid w:val="60F0582D"/>
    <w:rsid w:val="610D43B6"/>
    <w:rsid w:val="61212537"/>
    <w:rsid w:val="61D5604C"/>
    <w:rsid w:val="61D9404D"/>
    <w:rsid w:val="62350617"/>
    <w:rsid w:val="62540895"/>
    <w:rsid w:val="627516D1"/>
    <w:rsid w:val="62994EA3"/>
    <w:rsid w:val="63933CF7"/>
    <w:rsid w:val="63C15EBE"/>
    <w:rsid w:val="64066B89"/>
    <w:rsid w:val="6407397C"/>
    <w:rsid w:val="64152F8E"/>
    <w:rsid w:val="641B794B"/>
    <w:rsid w:val="645B4C11"/>
    <w:rsid w:val="64A14D9A"/>
    <w:rsid w:val="64B5369D"/>
    <w:rsid w:val="64C347F3"/>
    <w:rsid w:val="64D572EB"/>
    <w:rsid w:val="6538063A"/>
    <w:rsid w:val="653C6C90"/>
    <w:rsid w:val="655538BD"/>
    <w:rsid w:val="657F01C0"/>
    <w:rsid w:val="65A42553"/>
    <w:rsid w:val="66203641"/>
    <w:rsid w:val="66AA0F97"/>
    <w:rsid w:val="66C37571"/>
    <w:rsid w:val="672A03D6"/>
    <w:rsid w:val="673B7F17"/>
    <w:rsid w:val="67962C0A"/>
    <w:rsid w:val="67D3581B"/>
    <w:rsid w:val="67E243A8"/>
    <w:rsid w:val="68004FD5"/>
    <w:rsid w:val="68047220"/>
    <w:rsid w:val="680E27A7"/>
    <w:rsid w:val="681C05A9"/>
    <w:rsid w:val="68661906"/>
    <w:rsid w:val="686F4424"/>
    <w:rsid w:val="688D17B6"/>
    <w:rsid w:val="68D92D3C"/>
    <w:rsid w:val="69473839"/>
    <w:rsid w:val="69737D9F"/>
    <w:rsid w:val="699C01AD"/>
    <w:rsid w:val="69D64C05"/>
    <w:rsid w:val="69D81FBF"/>
    <w:rsid w:val="6A407468"/>
    <w:rsid w:val="6AB259A1"/>
    <w:rsid w:val="6B37612A"/>
    <w:rsid w:val="6B5B625D"/>
    <w:rsid w:val="6B7857E4"/>
    <w:rsid w:val="6BE0768C"/>
    <w:rsid w:val="6C456C8B"/>
    <w:rsid w:val="6C9C3835"/>
    <w:rsid w:val="6CC40913"/>
    <w:rsid w:val="6CFB3D5F"/>
    <w:rsid w:val="6D2D400B"/>
    <w:rsid w:val="6D7F54EE"/>
    <w:rsid w:val="6D967FB6"/>
    <w:rsid w:val="6DBF672F"/>
    <w:rsid w:val="6DF07C8F"/>
    <w:rsid w:val="6E0933FB"/>
    <w:rsid w:val="6E1B304C"/>
    <w:rsid w:val="6E850997"/>
    <w:rsid w:val="6E890DB3"/>
    <w:rsid w:val="6EA622E7"/>
    <w:rsid w:val="6EDE2623"/>
    <w:rsid w:val="6EF17C3C"/>
    <w:rsid w:val="6EF4392D"/>
    <w:rsid w:val="6F03494E"/>
    <w:rsid w:val="6F054221"/>
    <w:rsid w:val="6F1F9A2A"/>
    <w:rsid w:val="6F3F63D6"/>
    <w:rsid w:val="6F5F4F81"/>
    <w:rsid w:val="6F677497"/>
    <w:rsid w:val="6F7F9BED"/>
    <w:rsid w:val="6F915ECB"/>
    <w:rsid w:val="6FDE5491"/>
    <w:rsid w:val="6FE32C9F"/>
    <w:rsid w:val="6FFB9DAC"/>
    <w:rsid w:val="70345942"/>
    <w:rsid w:val="704845D2"/>
    <w:rsid w:val="704E6300"/>
    <w:rsid w:val="70535A29"/>
    <w:rsid w:val="709E31EC"/>
    <w:rsid w:val="70AE050C"/>
    <w:rsid w:val="70F220BE"/>
    <w:rsid w:val="712E5B2A"/>
    <w:rsid w:val="714112FB"/>
    <w:rsid w:val="71542A9E"/>
    <w:rsid w:val="71945FD0"/>
    <w:rsid w:val="71D47633"/>
    <w:rsid w:val="71DA680D"/>
    <w:rsid w:val="71DC3930"/>
    <w:rsid w:val="71EB5E8A"/>
    <w:rsid w:val="71F65347"/>
    <w:rsid w:val="72257489"/>
    <w:rsid w:val="724B39E0"/>
    <w:rsid w:val="724F73C9"/>
    <w:rsid w:val="7265794B"/>
    <w:rsid w:val="72A85882"/>
    <w:rsid w:val="72CA329C"/>
    <w:rsid w:val="72FB33F5"/>
    <w:rsid w:val="72FE2B97"/>
    <w:rsid w:val="73626032"/>
    <w:rsid w:val="738C558A"/>
    <w:rsid w:val="73E00455"/>
    <w:rsid w:val="73E34FB4"/>
    <w:rsid w:val="74407D4D"/>
    <w:rsid w:val="74C876C1"/>
    <w:rsid w:val="75222C4E"/>
    <w:rsid w:val="753E7974"/>
    <w:rsid w:val="754555CB"/>
    <w:rsid w:val="7575D626"/>
    <w:rsid w:val="7578126F"/>
    <w:rsid w:val="757D3C24"/>
    <w:rsid w:val="758D6150"/>
    <w:rsid w:val="758E4BA1"/>
    <w:rsid w:val="759B3BED"/>
    <w:rsid w:val="75A3673E"/>
    <w:rsid w:val="75FF673D"/>
    <w:rsid w:val="76CD5553"/>
    <w:rsid w:val="770333A8"/>
    <w:rsid w:val="778D1004"/>
    <w:rsid w:val="77991871"/>
    <w:rsid w:val="77BD6974"/>
    <w:rsid w:val="77D7B0B7"/>
    <w:rsid w:val="781A0A2F"/>
    <w:rsid w:val="782E3D21"/>
    <w:rsid w:val="785E3476"/>
    <w:rsid w:val="789C6288"/>
    <w:rsid w:val="789E3747"/>
    <w:rsid w:val="78C62C41"/>
    <w:rsid w:val="78ED5E84"/>
    <w:rsid w:val="790B4976"/>
    <w:rsid w:val="79475EE0"/>
    <w:rsid w:val="799D153A"/>
    <w:rsid w:val="7A634241"/>
    <w:rsid w:val="7A652C81"/>
    <w:rsid w:val="7A6A365A"/>
    <w:rsid w:val="7A9A0A2C"/>
    <w:rsid w:val="7AC440EC"/>
    <w:rsid w:val="7AFDEB8A"/>
    <w:rsid w:val="7AFFF88C"/>
    <w:rsid w:val="7B01388B"/>
    <w:rsid w:val="7B164692"/>
    <w:rsid w:val="7B2E61F6"/>
    <w:rsid w:val="7B351831"/>
    <w:rsid w:val="7B790677"/>
    <w:rsid w:val="7C735171"/>
    <w:rsid w:val="7CA7523D"/>
    <w:rsid w:val="7CB215FE"/>
    <w:rsid w:val="7D581E29"/>
    <w:rsid w:val="7D7E750C"/>
    <w:rsid w:val="7D862DB7"/>
    <w:rsid w:val="7D97446D"/>
    <w:rsid w:val="7DB32328"/>
    <w:rsid w:val="7DB8306D"/>
    <w:rsid w:val="7DBD2F07"/>
    <w:rsid w:val="7DBE6C35"/>
    <w:rsid w:val="7DCA140C"/>
    <w:rsid w:val="7DED3210"/>
    <w:rsid w:val="7DEF27AC"/>
    <w:rsid w:val="7DFAFE38"/>
    <w:rsid w:val="7DFB195F"/>
    <w:rsid w:val="7E08292F"/>
    <w:rsid w:val="7E1225E2"/>
    <w:rsid w:val="7E215115"/>
    <w:rsid w:val="7E3D110A"/>
    <w:rsid w:val="7E8FC884"/>
    <w:rsid w:val="7EFE85B7"/>
    <w:rsid w:val="7F014D7D"/>
    <w:rsid w:val="7F05638E"/>
    <w:rsid w:val="7F184FCF"/>
    <w:rsid w:val="7F450811"/>
    <w:rsid w:val="7F5B7959"/>
    <w:rsid w:val="7F617B4E"/>
    <w:rsid w:val="7F7515D1"/>
    <w:rsid w:val="7F7770BC"/>
    <w:rsid w:val="7F7DA3EE"/>
    <w:rsid w:val="7F7FBA82"/>
    <w:rsid w:val="7F857EB4"/>
    <w:rsid w:val="7F9720BB"/>
    <w:rsid w:val="7F97F5D0"/>
    <w:rsid w:val="7FAF2BC9"/>
    <w:rsid w:val="7FB7BBDA"/>
    <w:rsid w:val="7FE3EF59"/>
    <w:rsid w:val="7FFA3B42"/>
    <w:rsid w:val="967F2284"/>
    <w:rsid w:val="96B72D6E"/>
    <w:rsid w:val="9AAF875E"/>
    <w:rsid w:val="9E7C46D3"/>
    <w:rsid w:val="9E9EEAAA"/>
    <w:rsid w:val="9F6B0EED"/>
    <w:rsid w:val="9FF7ADEF"/>
    <w:rsid w:val="9FFBFFA7"/>
    <w:rsid w:val="A1EEA3BB"/>
    <w:rsid w:val="ADFFD03A"/>
    <w:rsid w:val="B8FBCB9F"/>
    <w:rsid w:val="B98FB69E"/>
    <w:rsid w:val="BAE9E993"/>
    <w:rsid w:val="BF63AFE9"/>
    <w:rsid w:val="BFDBEE44"/>
    <w:rsid w:val="C3764FC8"/>
    <w:rsid w:val="C3BAD0D9"/>
    <w:rsid w:val="C7EEFB69"/>
    <w:rsid w:val="CD698044"/>
    <w:rsid w:val="D95EF303"/>
    <w:rsid w:val="DB7DEF8E"/>
    <w:rsid w:val="DB7F6947"/>
    <w:rsid w:val="DEFF339E"/>
    <w:rsid w:val="DF6786C2"/>
    <w:rsid w:val="DFDF14E7"/>
    <w:rsid w:val="E72F05A5"/>
    <w:rsid w:val="EE78FD9E"/>
    <w:rsid w:val="EEB942DD"/>
    <w:rsid w:val="EFFE8E75"/>
    <w:rsid w:val="F5BC926B"/>
    <w:rsid w:val="F77DBA8B"/>
    <w:rsid w:val="F7CE4CBE"/>
    <w:rsid w:val="F7F543F8"/>
    <w:rsid w:val="F8FDA6C1"/>
    <w:rsid w:val="FB9F0FB3"/>
    <w:rsid w:val="FC4F7E39"/>
    <w:rsid w:val="FC7D2A29"/>
    <w:rsid w:val="FCFBD206"/>
    <w:rsid w:val="FCFBE03E"/>
    <w:rsid w:val="FD3F819A"/>
    <w:rsid w:val="FDB3C53B"/>
    <w:rsid w:val="FDEFDEC3"/>
    <w:rsid w:val="FF6FD339"/>
    <w:rsid w:val="FFAFA94D"/>
    <w:rsid w:val="FFBF4E87"/>
    <w:rsid w:val="FFD6BD38"/>
    <w:rsid w:val="FFF3F035"/>
    <w:rsid w:val="FFF716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locked/>
    <w:uiPriority w:val="99"/>
    <w:rPr>
      <w:rFonts w:cs="Times New Roman"/>
      <w:b/>
    </w:rPr>
  </w:style>
  <w:style w:type="character" w:customStyle="1" w:styleId="10">
    <w:name w:val="页脚 Char"/>
    <w:basedOn w:val="8"/>
    <w:link w:val="3"/>
    <w:semiHidden/>
    <w:qFormat/>
    <w:locked/>
    <w:uiPriority w:val="99"/>
    <w:rPr>
      <w:rFonts w:cs="Times New Roman"/>
      <w:sz w:val="18"/>
      <w:szCs w:val="18"/>
    </w:rPr>
  </w:style>
  <w:style w:type="character" w:customStyle="1" w:styleId="11">
    <w:name w:val="页眉 Char"/>
    <w:basedOn w:val="8"/>
    <w:link w:val="4"/>
    <w:semiHidden/>
    <w:qFormat/>
    <w:locked/>
    <w:uiPriority w:val="99"/>
    <w:rPr>
      <w:rFonts w:cs="Times New Roman"/>
      <w:sz w:val="18"/>
      <w:szCs w:val="18"/>
    </w:rPr>
  </w:style>
  <w:style w:type="paragraph" w:customStyle="1" w:styleId="12">
    <w:name w:val="样式xin"/>
    <w:basedOn w:val="1"/>
    <w:qFormat/>
    <w:uiPriority w:val="99"/>
    <w:pPr>
      <w:ind w:firstLine="600" w:firstLineChars="200"/>
    </w:pPr>
    <w:rPr>
      <w:rFonts w:ascii="宋体" w:hAnsi="宋体"/>
      <w:sz w:val="30"/>
      <w:szCs w:val="30"/>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2"/>
    <w:semiHidden/>
    <w:qFormat/>
    <w:uiPriority w:val="99"/>
    <w:rPr>
      <w:kern w:val="2"/>
      <w:sz w:val="18"/>
      <w:szCs w:val="18"/>
    </w:rPr>
  </w:style>
  <w:style w:type="character" w:customStyle="1" w:styleId="15">
    <w:name w:val="font31"/>
    <w:basedOn w:val="8"/>
    <w:qFormat/>
    <w:uiPriority w:val="0"/>
    <w:rPr>
      <w:rFonts w:hint="eastAsia" w:ascii="楷体" w:hAnsi="楷体" w:eastAsia="楷体" w:cs="楷体"/>
      <w:color w:val="000000"/>
      <w:sz w:val="28"/>
      <w:szCs w:val="28"/>
      <w:u w:val="none"/>
    </w:rPr>
  </w:style>
  <w:style w:type="character" w:customStyle="1" w:styleId="16">
    <w:name w:val="font41"/>
    <w:basedOn w:val="8"/>
    <w:qFormat/>
    <w:uiPriority w:val="0"/>
    <w:rPr>
      <w:rFonts w:hint="eastAsia" w:ascii="楷体" w:hAnsi="楷体" w:eastAsia="楷体" w:cs="楷体"/>
      <w:b/>
      <w:bCs/>
      <w:color w:val="FF0000"/>
      <w:sz w:val="28"/>
      <w:szCs w:val="28"/>
      <w:u w:val="none"/>
    </w:rPr>
  </w:style>
  <w:style w:type="character" w:customStyle="1" w:styleId="17">
    <w:name w:val="font51"/>
    <w:basedOn w:val="8"/>
    <w:qFormat/>
    <w:uiPriority w:val="0"/>
    <w:rPr>
      <w:rFonts w:hint="eastAsia" w:ascii="楷体" w:hAnsi="楷体" w:eastAsia="楷体" w:cs="楷体"/>
      <w:b/>
      <w:bCs/>
      <w:color w:val="FF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1106</Words>
  <Characters>1211</Characters>
  <Lines>10</Lines>
  <Paragraphs>3</Paragraphs>
  <TotalTime>47</TotalTime>
  <ScaleCrop>false</ScaleCrop>
  <LinksUpToDate>false</LinksUpToDate>
  <CharactersWithSpaces>1221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2016-05-18T09:41:00Z</dcterms:created>
  <dc:creator>xmzyy</dc:creator>
  <cp:lastModifiedBy>兿彬</cp:lastModifiedBy>
  <cp:lastPrinted>2025-09-04T17:28:00Z</cp:lastPrinted>
  <dcterms:modified xsi:type="dcterms:W3CDTF">2025-09-04T17:05:45Z</dcterms:modified>
  <cp:revision>1007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7834F5D6CEA44657A89B5FFE4579EC20_13</vt:lpwstr>
  </property>
  <property fmtid="{D5CDD505-2E9C-101B-9397-08002B2CF9AE}" pid="4" name="KSOTemplateDocerSaveRecord">
    <vt:lpwstr>eyJoZGlkIjoiZWE2ODQyN2U3Yjk1OTJjOGNmMGE4NDYzMzU2NjM2MDYiLCJ1c2VySWQiOiIzOTAxMDc3NTcifQ==</vt:lpwstr>
  </property>
</Properties>
</file>