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A29EF">
      <w:pPr>
        <w:jc w:val="center"/>
        <w:rPr>
          <w:b/>
          <w:bCs/>
          <w:sz w:val="30"/>
          <w:szCs w:val="30"/>
        </w:rPr>
      </w:pPr>
      <w:r>
        <w:rPr>
          <w:rFonts w:hint="eastAsia"/>
          <w:sz w:val="28"/>
          <w:szCs w:val="28"/>
          <w:lang w:val="en-US" w:eastAsia="zh-CN"/>
        </w:rPr>
        <w:t>厦门市中医院</w:t>
      </w:r>
      <w:r>
        <w:rPr>
          <w:rFonts w:hint="eastAsia"/>
          <w:sz w:val="28"/>
          <w:szCs w:val="28"/>
        </w:rPr>
        <w:t>关于采购煎药浓缩设备的调研公告</w:t>
      </w:r>
    </w:p>
    <w:p w14:paraId="3C09026B">
      <w:pPr>
        <w:ind w:firstLine="420" w:firstLineChars="200"/>
      </w:pPr>
      <w:r>
        <w:rPr>
          <w:rFonts w:hint="eastAsia"/>
        </w:rPr>
        <w:t>我院近期拟就以下项目进行采购前市场调研，欢迎符合条件及资质的相关设备厂商和（或）授权供应商报名参加调研，具体如下</w:t>
      </w:r>
      <w:r>
        <w:rPr>
          <w:rFonts w:hint="eastAsia"/>
          <w:sz w:val="22"/>
          <w:szCs w:val="22"/>
          <w:shd w:val="clear" w:color="auto" w:fill="FFFFFF"/>
        </w:rPr>
        <w:t>：</w:t>
      </w:r>
    </w:p>
    <w:p w14:paraId="2F918239">
      <w:pPr>
        <w:pStyle w:val="10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采购项目</w:t>
      </w:r>
    </w:p>
    <w:tbl>
      <w:tblPr>
        <w:tblStyle w:val="6"/>
        <w:tblpPr w:leftFromText="180" w:rightFromText="180" w:vertAnchor="text" w:horzAnchor="margin" w:tblpY="8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840"/>
        <w:gridCol w:w="1353"/>
        <w:gridCol w:w="1690"/>
        <w:gridCol w:w="2153"/>
      </w:tblGrid>
      <w:tr w14:paraId="0AA84E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86" w:type="dxa"/>
          </w:tcPr>
          <w:p w14:paraId="1A9EF890">
            <w:pPr>
              <w:rPr>
                <w:rFonts w:hint="eastAsia"/>
              </w:rPr>
            </w:pPr>
          </w:p>
        </w:tc>
        <w:tc>
          <w:tcPr>
            <w:tcW w:w="2840" w:type="dxa"/>
          </w:tcPr>
          <w:p w14:paraId="37221D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353" w:type="dxa"/>
          </w:tcPr>
          <w:p w14:paraId="697F2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1690" w:type="dxa"/>
          </w:tcPr>
          <w:p w14:paraId="41768D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数量（台）</w:t>
            </w:r>
          </w:p>
        </w:tc>
        <w:tc>
          <w:tcPr>
            <w:tcW w:w="2153" w:type="dxa"/>
          </w:tcPr>
          <w:p w14:paraId="52489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预算单价（万元）</w:t>
            </w:r>
          </w:p>
        </w:tc>
      </w:tr>
      <w:tr w14:paraId="5E3D86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 w14:paraId="07663A5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40" w:type="dxa"/>
          </w:tcPr>
          <w:p w14:paraId="387E98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液体真空浓缩机</w:t>
            </w:r>
          </w:p>
        </w:tc>
        <w:tc>
          <w:tcPr>
            <w:tcW w:w="1353" w:type="dxa"/>
          </w:tcPr>
          <w:p w14:paraId="0CEC28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30L*2</w:t>
            </w:r>
          </w:p>
        </w:tc>
        <w:tc>
          <w:tcPr>
            <w:tcW w:w="1690" w:type="dxa"/>
          </w:tcPr>
          <w:p w14:paraId="13B0D3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53" w:type="dxa"/>
          </w:tcPr>
          <w:p w14:paraId="02BF77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14:paraId="0318A5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 w14:paraId="29687EFC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840" w:type="dxa"/>
          </w:tcPr>
          <w:p w14:paraId="69FE4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膏方包装机</w:t>
            </w:r>
          </w:p>
        </w:tc>
        <w:tc>
          <w:tcPr>
            <w:tcW w:w="1353" w:type="dxa"/>
          </w:tcPr>
          <w:p w14:paraId="30137C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10~50ml</w:t>
            </w:r>
          </w:p>
        </w:tc>
        <w:tc>
          <w:tcPr>
            <w:tcW w:w="1690" w:type="dxa"/>
          </w:tcPr>
          <w:p w14:paraId="7658A5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53" w:type="dxa"/>
          </w:tcPr>
          <w:p w14:paraId="169AA5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1.37</w:t>
            </w:r>
          </w:p>
        </w:tc>
      </w:tr>
      <w:tr w14:paraId="4DA7D7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 w14:paraId="09E070DE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840" w:type="dxa"/>
          </w:tcPr>
          <w:p w14:paraId="33B5D7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液体包装机</w:t>
            </w:r>
          </w:p>
        </w:tc>
        <w:tc>
          <w:tcPr>
            <w:tcW w:w="1353" w:type="dxa"/>
          </w:tcPr>
          <w:p w14:paraId="586843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50~250ml</w:t>
            </w:r>
          </w:p>
        </w:tc>
        <w:tc>
          <w:tcPr>
            <w:tcW w:w="1690" w:type="dxa"/>
          </w:tcPr>
          <w:p w14:paraId="00F5C1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53" w:type="dxa"/>
          </w:tcPr>
          <w:p w14:paraId="193F4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0.69</w:t>
            </w:r>
          </w:p>
        </w:tc>
      </w:tr>
    </w:tbl>
    <w:p w14:paraId="1C4F0BD8">
      <w:pPr>
        <w:pStyle w:val="10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液体真空浓缩机</w:t>
      </w:r>
    </w:p>
    <w:p w14:paraId="399C3F42">
      <w:pPr>
        <w:pStyle w:val="10"/>
        <w:ind w:left="780" w:firstLine="0" w:firstLineChars="0"/>
        <w:rPr>
          <w:rFonts w:hint="eastAsia"/>
        </w:rPr>
      </w:pPr>
      <w:r>
        <w:rPr>
          <w:rFonts w:hint="eastAsia"/>
        </w:rPr>
        <w:t>用于</w:t>
      </w:r>
      <w:r>
        <w:rPr>
          <w:rFonts w:hint="eastAsia"/>
          <w:lang w:val="en-US" w:eastAsia="zh-CN"/>
        </w:rPr>
        <w:t>中药汤剂</w:t>
      </w:r>
      <w:r>
        <w:rPr>
          <w:rFonts w:hint="eastAsia"/>
        </w:rPr>
        <w:t>、特殊药材（含有热敏易挥发成分）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的浓缩。</w:t>
      </w:r>
    </w:p>
    <w:p w14:paraId="707A3B2F">
      <w:pPr>
        <w:pStyle w:val="10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膏方包装机</w:t>
      </w:r>
      <w:bookmarkStart w:id="0" w:name="_GoBack"/>
      <w:bookmarkEnd w:id="0"/>
    </w:p>
    <w:p w14:paraId="2F14FBA4">
      <w:pPr>
        <w:pStyle w:val="10"/>
        <w:ind w:left="780" w:firstLine="0" w:firstLineChars="0"/>
        <w:rPr>
          <w:rFonts w:hint="eastAsia"/>
        </w:rPr>
      </w:pPr>
      <w:r>
        <w:rPr>
          <w:rFonts w:hint="eastAsia"/>
        </w:rPr>
        <w:t>用于粘稠液等中药浓缩液的包装及膏方的包装。</w:t>
      </w:r>
    </w:p>
    <w:p w14:paraId="3DE88D5D">
      <w:pPr>
        <w:pStyle w:val="10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液体包装机</w:t>
      </w:r>
    </w:p>
    <w:p w14:paraId="5FD4A474">
      <w:pPr>
        <w:pStyle w:val="10"/>
        <w:ind w:left="780" w:firstLine="0" w:firstLineChars="0"/>
        <w:rPr>
          <w:rFonts w:hint="eastAsia"/>
        </w:rPr>
      </w:pPr>
      <w:r>
        <w:rPr>
          <w:rFonts w:hint="eastAsia"/>
        </w:rPr>
        <w:t>用于常规中药液的包装。</w:t>
      </w:r>
    </w:p>
    <w:p w14:paraId="5398B86A">
      <w:r>
        <w:rPr>
          <w:rFonts w:hint="eastAsia"/>
        </w:rPr>
        <w:t>二、报名方式</w:t>
      </w:r>
    </w:p>
    <w:p w14:paraId="228007CD">
      <w:r>
        <w:rPr>
          <w:rFonts w:hint="eastAsia"/>
        </w:rPr>
        <w:t>请有意向参与该项目调研的企业，请按以下要求提交报名材料：</w:t>
      </w:r>
    </w:p>
    <w:p w14:paraId="7053B21A">
      <w:r>
        <w:rPr>
          <w:rFonts w:hint="eastAsia"/>
        </w:rPr>
        <w:tab/>
      </w: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 xml:space="preserve">截止时间：2025年 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 xml:space="preserve"> 日17:30前（以签收时间为准）。</w:t>
      </w:r>
    </w:p>
    <w:p w14:paraId="302DA1DD">
      <w:r>
        <w:rPr>
          <w:rFonts w:hint="eastAsia"/>
        </w:rPr>
        <w:tab/>
      </w: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提交方式：将报名材料送达厦门市中医院</w:t>
      </w:r>
      <w:r>
        <w:rPr>
          <w:rFonts w:hint="eastAsia"/>
          <w:lang w:val="en-US" w:eastAsia="zh-CN"/>
        </w:rPr>
        <w:t>后勤保障部</w:t>
      </w:r>
      <w:r>
        <w:rPr>
          <w:rFonts w:hint="eastAsia"/>
        </w:rPr>
        <w:t>。</w:t>
      </w:r>
    </w:p>
    <w:p w14:paraId="4A6B8D70">
      <w:r>
        <w:rPr>
          <w:rFonts w:hint="eastAsia"/>
        </w:rPr>
        <w:tab/>
      </w: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材料要求：纸质版材料一式两份，电子版材料一份。</w:t>
      </w:r>
    </w:p>
    <w:p w14:paraId="581D26BB">
      <w:r>
        <w:rPr>
          <w:rFonts w:hint="eastAsia"/>
        </w:rPr>
        <w:tab/>
      </w: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联系人：蔡工，联系电话：5579626，邮箱：xmszyy_sbwzb@163.com。</w:t>
      </w:r>
    </w:p>
    <w:p w14:paraId="509F4263">
      <w:r>
        <w:rPr>
          <w:rFonts w:hint="eastAsia"/>
        </w:rPr>
        <w:t>三、报名材料</w:t>
      </w:r>
    </w:p>
    <w:p w14:paraId="00D6755F">
      <w:pPr>
        <w:widowControl/>
        <w:spacing w:line="48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调研文件要求：以下所有材料需加盖供应商公章；调研文件封面需体现项目名称、供应商名称、业务联系人姓名和电话。</w:t>
      </w:r>
    </w:p>
    <w:tbl>
      <w:tblPr>
        <w:tblStyle w:val="5"/>
        <w:tblW w:w="842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6671"/>
        <w:gridCol w:w="945"/>
      </w:tblGrid>
      <w:tr w14:paraId="6817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203FC">
            <w:pPr>
              <w:widowControl/>
              <w:spacing w:beforeAutospacing="1" w:afterAutospacing="1" w:line="48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66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82D16">
            <w:pPr>
              <w:widowControl/>
              <w:spacing w:beforeAutospacing="1" w:afterAutospacing="1" w:line="48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材料名称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8FA4">
            <w:pPr>
              <w:widowControl/>
              <w:spacing w:beforeAutospacing="1" w:afterAutospacing="1" w:line="480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备注</w:t>
            </w:r>
          </w:p>
        </w:tc>
      </w:tr>
      <w:tr w14:paraId="41012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430A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66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581A1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供应商合法有效的三证（含营业执照副本复印件，税务登记证及代码证复印件，</w:t>
            </w:r>
            <w:r>
              <w:rPr>
                <w:rFonts w:hint="eastAsia"/>
              </w:rPr>
              <w:t>或加载有统一社会信用代码的营业执照副本复印件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8A4B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39D17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2D5A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66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CF786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供应商的法定代表人授权代表的身份证复印件、法定代表人针对此项目的授权委托书（法定代表人亲自参与的除外）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2BAC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36DE029A"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55AC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66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E875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可提供近三年合作的所有单位（特别是福建省内三级医院）清单及相关服务业绩证明材料（中标通知书、合同、发票等佐证材料）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4FDD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41240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DC53D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66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B19EE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提供该项目的服务方案、合作模式等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6ED7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19E70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852A9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66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31FF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供应商请制作相应的电子版方案演示，请提前准备PPT等相关资料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6547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6D208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5FAD7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66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F83D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参加采购活动前三年内在经营活动中没有重大违法记录的声明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B806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302E3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DCA61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66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3558C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企业信用记录查询截图（</w:t>
            </w:r>
            <w:r>
              <w:rPr>
                <w:rFonts w:hint="eastAsia" w:ascii="宋体" w:hAnsi="宋体" w:eastAsia="宋体" w:cs="宋体"/>
                <w:color w:val="333333"/>
                <w:spacing w:val="-15"/>
                <w:szCs w:val="21"/>
                <w:shd w:val="clear" w:color="auto" w:fill="FFFFFF"/>
              </w:rPr>
              <w:t>信用中国www.creditchina.gov.cn、中国政府采购网www.ccgp.gov.cn）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F0046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</w:tbl>
    <w:p w14:paraId="6FD8F269">
      <w:pPr>
        <w:pStyle w:val="4"/>
        <w:shd w:val="clear" w:color="auto" w:fill="FFFFFF"/>
        <w:spacing w:before="0" w:beforeAutospacing="0" w:after="0" w:afterAutospacing="0" w:line="326" w:lineRule="atLeast"/>
        <w:rPr>
          <w:rFonts w:asciiTheme="minorHAnsi" w:hAnsiTheme="minorHAnsi" w:eastAsiaTheme="minorEastAsia" w:cstheme="minorBidi"/>
          <w:kern w:val="2"/>
          <w:sz w:val="21"/>
        </w:rPr>
      </w:pPr>
      <w:r>
        <w:rPr>
          <w:rFonts w:hint="eastAsia" w:asciiTheme="minorHAnsi" w:hAnsiTheme="minorHAnsi" w:eastAsiaTheme="minorEastAsia" w:cstheme="minorBidi"/>
          <w:kern w:val="2"/>
          <w:sz w:val="21"/>
        </w:rPr>
        <w:t>备注：以上资料提交时请按顺序编排目录及页码并装订成册，每份资料应逐页加盖公章或加盖骑缝章。</w:t>
      </w:r>
    </w:p>
    <w:p w14:paraId="2F4F5CFA">
      <w:pPr>
        <w:pStyle w:val="4"/>
        <w:shd w:val="clear" w:color="auto" w:fill="FFFFFF"/>
        <w:spacing w:before="0" w:beforeAutospacing="0" w:after="0" w:afterAutospacing="0" w:line="326" w:lineRule="atLeast"/>
        <w:rPr>
          <w:rFonts w:hint="eastAsia" w:asciiTheme="minorHAnsi" w:hAnsiTheme="minorHAnsi" w:eastAsiaTheme="minorEastAsia" w:cstheme="minorBidi"/>
          <w:kern w:val="2"/>
          <w:sz w:val="21"/>
        </w:rPr>
      </w:pPr>
      <w:r>
        <w:rPr>
          <w:rFonts w:hint="eastAsia" w:asciiTheme="minorHAnsi" w:hAnsiTheme="minorHAnsi" w:eastAsiaTheme="minorEastAsia" w:cstheme="minorBidi"/>
          <w:kern w:val="2"/>
          <w:sz w:val="21"/>
        </w:rPr>
        <w:t>四、其他</w:t>
      </w:r>
    </w:p>
    <w:p w14:paraId="308B1E44">
      <w:pPr>
        <w:pStyle w:val="4"/>
        <w:shd w:val="clear" w:color="auto" w:fill="FFFFFF"/>
        <w:spacing w:before="0" w:beforeAutospacing="0" w:after="0" w:afterAutospacing="0" w:line="326" w:lineRule="atLeast"/>
        <w:rPr>
          <w:rFonts w:hint="eastAsia" w:asciiTheme="minorHAnsi" w:hAnsiTheme="minorHAnsi" w:eastAsiaTheme="minorEastAsia" w:cstheme="minorBidi"/>
          <w:kern w:val="2"/>
          <w:sz w:val="21"/>
        </w:rPr>
      </w:pPr>
      <w:r>
        <w:rPr>
          <w:rFonts w:hint="eastAsia" w:asciiTheme="minorHAnsi" w:hAnsiTheme="minorHAnsi" w:eastAsiaTheme="minorEastAsia" w:cstheme="minorBidi"/>
          <w:kern w:val="2"/>
          <w:sz w:val="21"/>
        </w:rPr>
        <w:t>审核资料合格者，视为报名成功。论证会时间通过电话另行通知，请保持手机畅通。</w:t>
      </w:r>
    </w:p>
    <w:p w14:paraId="43D253A6">
      <w:pPr>
        <w:pStyle w:val="4"/>
        <w:shd w:val="clear" w:color="auto" w:fill="FFFFFF"/>
        <w:spacing w:before="0" w:beforeAutospacing="0" w:after="0" w:afterAutospacing="0" w:line="326" w:lineRule="atLeast"/>
        <w:jc w:val="right"/>
        <w:rPr>
          <w:rFonts w:hint="eastAsia" w:asciiTheme="minorHAnsi" w:hAnsiTheme="minorHAnsi" w:eastAsiaTheme="minorEastAsia" w:cstheme="minorBidi"/>
          <w:kern w:val="2"/>
          <w:sz w:val="21"/>
        </w:rPr>
      </w:pPr>
      <w:r>
        <w:rPr>
          <w:rFonts w:hint="eastAsia" w:asciiTheme="minorHAnsi" w:hAnsiTheme="minorHAnsi" w:eastAsiaTheme="minorEastAsia" w:cstheme="minorBidi"/>
          <w:kern w:val="2"/>
          <w:sz w:val="21"/>
        </w:rPr>
        <w:t>厦门市中医院</w:t>
      </w:r>
    </w:p>
    <w:p w14:paraId="6406E412">
      <w:pPr>
        <w:pStyle w:val="4"/>
        <w:shd w:val="clear" w:color="auto" w:fill="FFFFFF"/>
        <w:spacing w:before="0" w:beforeAutospacing="0" w:after="0" w:afterAutospacing="0" w:line="326" w:lineRule="atLeast"/>
        <w:jc w:val="right"/>
        <w:rPr>
          <w:rFonts w:hint="eastAsia" w:asciiTheme="minorHAnsi" w:hAnsiTheme="minorHAnsi" w:eastAsiaTheme="minorEastAsia" w:cstheme="minorBidi"/>
          <w:kern w:val="2"/>
          <w:sz w:val="21"/>
        </w:rPr>
      </w:pPr>
      <w:r>
        <w:rPr>
          <w:rFonts w:hint="eastAsia" w:asciiTheme="minorHAnsi" w:hAnsiTheme="minorHAnsi" w:eastAsiaTheme="minorEastAsia" w:cstheme="minorBidi"/>
          <w:kern w:val="2"/>
          <w:sz w:val="21"/>
        </w:rPr>
        <w:t>2025年9月</w:t>
      </w:r>
      <w:r>
        <w:rPr>
          <w:rFonts w:hint="eastAsia" w:asciiTheme="minorHAnsi" w:hAnsiTheme="minorHAnsi" w:eastAsiaTheme="minorEastAsia" w:cstheme="minorBidi"/>
          <w:kern w:val="2"/>
          <w:sz w:val="21"/>
          <w:lang w:val="en-US" w:eastAsia="zh-CN"/>
        </w:rPr>
        <w:t>5</w:t>
      </w:r>
      <w:r>
        <w:rPr>
          <w:rFonts w:hint="eastAsia" w:asciiTheme="minorHAnsi" w:hAnsiTheme="minorHAnsi" w:eastAsiaTheme="minorEastAsia" w:cstheme="minorBidi"/>
          <w:kern w:val="2"/>
          <w:sz w:val="21"/>
        </w:rPr>
        <w:t>日</w:t>
      </w:r>
    </w:p>
    <w:p w14:paraId="108D039F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E285C"/>
    <w:multiLevelType w:val="multilevel"/>
    <w:tmpl w:val="470E285C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58E7DDA"/>
    <w:multiLevelType w:val="multilevel"/>
    <w:tmpl w:val="558E7DD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3F"/>
    <w:rsid w:val="00004240"/>
    <w:rsid w:val="00012DD5"/>
    <w:rsid w:val="003C065E"/>
    <w:rsid w:val="003E3630"/>
    <w:rsid w:val="00533D3F"/>
    <w:rsid w:val="00692915"/>
    <w:rsid w:val="00AE4220"/>
    <w:rsid w:val="00C3096D"/>
    <w:rsid w:val="00C93BF4"/>
    <w:rsid w:val="14AA1479"/>
    <w:rsid w:val="2C34613F"/>
    <w:rsid w:val="72F04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866</Characters>
  <Lines>6</Lines>
  <Paragraphs>1</Paragraphs>
  <TotalTime>105</TotalTime>
  <ScaleCrop>false</ScaleCrop>
  <LinksUpToDate>false</LinksUpToDate>
  <CharactersWithSpaces>877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2025-09-03T03:16:00Z</dcterms:created>
  <dc:creator>Administrator</dc:creator>
  <cp:lastModifiedBy>臭饼臭饼臭饼</cp:lastModifiedBy>
  <dcterms:modified xsi:type="dcterms:W3CDTF">2025-09-05T00:48:00Z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eyJoZGlkIjoiM2VkYTc1ZjE2ZTg4M2YxODRhZjg5NTlkMzcxOGMwNTAiLCJ1c2VySWQiOiI0MDQ3ODExMjMifQ==</vt:lpwstr>
  </property>
  <property fmtid="{D5CDD505-2E9C-101B-9397-08002B2CF9AE}" pid="4" name="ICV">
    <vt:lpwstr>127F107E995C4372AEF50CECA9C65902_13</vt:lpwstr>
  </property>
</Properties>
</file>