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bookmarkStart w:id="0" w:name="OLE_LINK1"/>
      <w:r>
        <w:rPr>
          <w:rFonts w:hint="eastAsia" w:ascii="仿宋" w:hAnsi="仿宋" w:eastAsia="仿宋" w:cs="Algerian"/>
          <w:b/>
          <w:bCs/>
          <w:kern w:val="0"/>
          <w:sz w:val="28"/>
          <w:szCs w:val="28"/>
        </w:rPr>
        <w:t>厦门市中医院</w:t>
      </w:r>
      <w:r>
        <w:rPr>
          <w:rFonts w:hint="eastAsia" w:ascii="仿宋" w:hAnsi="仿宋" w:eastAsia="仿宋" w:cs="Algerian"/>
          <w:b/>
          <w:bCs/>
          <w:kern w:val="0"/>
          <w:sz w:val="28"/>
          <w:szCs w:val="28"/>
          <w:lang w:eastAsia="zh-CN"/>
        </w:rPr>
        <w:t>HRP精细化运营管理系统</w:t>
      </w:r>
      <w:r>
        <w:rPr>
          <w:rFonts w:hint="eastAsia" w:ascii="仿宋" w:hAnsi="仿宋" w:eastAsia="仿宋" w:cs="Algerian"/>
          <w:b/>
          <w:bCs/>
          <w:kern w:val="0"/>
          <w:sz w:val="28"/>
          <w:szCs w:val="28"/>
        </w:rPr>
        <w:t>项目</w:t>
      </w:r>
      <w:bookmarkEnd w:id="0"/>
    </w:p>
    <w:p w14:paraId="3AE25B3F">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为充分了解采购项目的产品功能、技术发展方向、市场供应情况及自身需求，拟对厦门市中医院</w:t>
      </w:r>
      <w:r>
        <w:rPr>
          <w:rFonts w:hint="eastAsia" w:ascii="仿宋" w:hAnsi="仿宋" w:eastAsia="仿宋" w:cs="Algerian"/>
          <w:kern w:val="0"/>
          <w:sz w:val="28"/>
          <w:szCs w:val="28"/>
          <w:lang w:eastAsia="zh-CN"/>
        </w:rPr>
        <w:t>HRP精细化运营管理系统</w:t>
      </w:r>
      <w:r>
        <w:rPr>
          <w:rFonts w:hint="eastAsia" w:ascii="仿宋" w:hAnsi="仿宋" w:eastAsia="仿宋" w:cs="Algerian"/>
          <w:kern w:val="0"/>
          <w:sz w:val="28"/>
          <w:szCs w:val="28"/>
        </w:rPr>
        <w:t>项目进行市场调研，诚邀符合资格条件的供应商参与本次调研活动。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HRP精细化运营管理系统</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ascii="仿宋" w:hAnsi="仿宋" w:eastAsia="仿宋" w:cs="Helvetica"/>
                <w:kern w:val="0"/>
                <w:sz w:val="24"/>
                <w:szCs w:val="24"/>
              </w:rPr>
            </w:pPr>
            <w:r>
              <w:rPr>
                <w:rFonts w:hint="eastAsia" w:ascii="仿宋" w:hAnsi="仿宋" w:eastAsia="仿宋" w:cs="Helvetica"/>
                <w:kern w:val="0"/>
                <w:sz w:val="24"/>
                <w:szCs w:val="24"/>
                <w:lang w:val="en-US" w:eastAsia="zh-CN"/>
              </w:rPr>
              <w:t>190</w:t>
            </w:r>
            <w:r>
              <w:rPr>
                <w:rFonts w:ascii="仿宋" w:hAnsi="仿宋" w:eastAsia="仿宋" w:cs="Helvetica"/>
                <w:kern w:val="0"/>
                <w:sz w:val="24"/>
                <w:szCs w:val="24"/>
              </w:rPr>
              <w:t>万</w:t>
            </w:r>
            <w:r>
              <w:rPr>
                <w:rFonts w:hint="eastAsia" w:ascii="仿宋" w:hAnsi="仿宋" w:eastAsia="仿宋" w:cs="Helvetica"/>
                <w:kern w:val="0"/>
                <w:sz w:val="24"/>
                <w:szCs w:val="24"/>
              </w:rPr>
              <w:t>元</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BB4058E">
            <w:pPr>
              <w:numPr>
                <w:ilvl w:val="0"/>
                <w:numId w:val="0"/>
              </w:numPr>
              <w:ind w:firstLine="480" w:firstLineChars="200"/>
              <w:jc w:val="left"/>
              <w:rPr>
                <w:rFonts w:hint="default" w:ascii="仿宋" w:hAnsi="仿宋" w:eastAsia="仿宋" w:cs="Algerian"/>
                <w:kern w:val="0"/>
                <w:sz w:val="24"/>
                <w:szCs w:val="24"/>
                <w:lang w:val="en-US" w:eastAsia="zh-CN"/>
              </w:rPr>
            </w:pPr>
            <w:r>
              <w:rPr>
                <w:rFonts w:hint="default" w:ascii="仿宋" w:hAnsi="仿宋" w:eastAsia="仿宋" w:cs="Algerian"/>
                <w:kern w:val="0"/>
                <w:sz w:val="24"/>
                <w:szCs w:val="24"/>
                <w:lang w:val="en-US" w:eastAsia="zh-CN"/>
              </w:rPr>
              <w:t>本项目的核心目标是打造一个与医院管理特色完美契合的现代医院综合运营管理体系，旨在全面展现现代医院在一体化运营管理方面的流程化、精细化和智能化应用需求。通过这个项目，能够构建一个高效、智能的医院运营环境，从而提升医院整体的管理效率和服务质量。项目将从医院宏观管理的全局视角出发，深入分析医院运营的各个方面，确保每一个环节都能得到优化和提升。将道循顶层设计、分步实施的原则，确保项目的顺利进行。在实施过程中，会对医院综合运营管理业务进行系统性的分析和规划，确保每一个实施步骤都符合医院的长远发展需求。通过这个项目的实施与建设，相信能够为医院带来一个全新的运营管理体系，使其在未来的医疗服务市场中更具竞争力。</w:t>
            </w:r>
          </w:p>
          <w:p w14:paraId="7A1C870B">
            <w:pPr>
              <w:pStyle w:val="2"/>
              <w:ind w:left="0" w:leftChars="0" w:firstLine="480" w:firstLineChars="200"/>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为更好的做好采购工作，调研内容包括但不限于企业简介，案例客户，技术方案，功能清单，功能描述，初步报价等。本项目建设包括但不限于：</w:t>
            </w:r>
          </w:p>
          <w:p w14:paraId="5C014BA2">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1、HRP业务基础交互平台</w:t>
            </w:r>
          </w:p>
          <w:p w14:paraId="7B9CBA06">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2、会计核算系统</w:t>
            </w:r>
          </w:p>
          <w:p w14:paraId="5D1B4F4A">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3、票据管理系统</w:t>
            </w:r>
          </w:p>
          <w:p w14:paraId="4E91561E">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4、银医直连系统</w:t>
            </w:r>
          </w:p>
          <w:p w14:paraId="0BA0F3BF">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5、成本核算系统:科室成本、项目成本、病种&amp;DRG成本等</w:t>
            </w:r>
          </w:p>
          <w:p w14:paraId="78D46A7F">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6、预算管理</w:t>
            </w:r>
          </w:p>
          <w:p w14:paraId="04F00D4F">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7、资产管理</w:t>
            </w:r>
          </w:p>
          <w:p w14:paraId="356090CA">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8、合同管理</w:t>
            </w:r>
          </w:p>
          <w:p w14:paraId="233A5BBB">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9、绩效管理</w:t>
            </w:r>
          </w:p>
          <w:p w14:paraId="074DD407">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10、科研专项管理</w:t>
            </w:r>
          </w:p>
          <w:p w14:paraId="75D6E88F">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11、大型医疗设备效益分析</w:t>
            </w:r>
          </w:p>
          <w:p w14:paraId="23C9A04A">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12、基建管理</w:t>
            </w:r>
          </w:p>
          <w:p w14:paraId="2C5490D1">
            <w:pPr>
              <w:pStyle w:val="3"/>
              <w:rPr>
                <w:rFonts w:hint="default" w:ascii="仿宋" w:hAnsi="仿宋" w:eastAsia="仿宋" w:cs="Algerian"/>
                <w:kern w:val="0"/>
                <w:sz w:val="24"/>
                <w:szCs w:val="24"/>
                <w:lang w:val="en-US" w:eastAsia="zh-CN" w:bidi="ar-SA"/>
              </w:rPr>
            </w:pPr>
            <w:r>
              <w:rPr>
                <w:rFonts w:hint="default" w:ascii="仿宋" w:hAnsi="仿宋" w:eastAsia="仿宋" w:cs="Algerian"/>
                <w:kern w:val="0"/>
                <w:sz w:val="24"/>
                <w:szCs w:val="24"/>
                <w:lang w:val="en-US" w:eastAsia="zh-CN" w:bidi="ar-SA"/>
              </w:rPr>
              <w:t>13、医学装备全生命周期智慧管理系统</w:t>
            </w:r>
          </w:p>
          <w:p w14:paraId="42D55163">
            <w:pPr>
              <w:pStyle w:val="3"/>
              <w:rPr>
                <w:rFonts w:hint="default"/>
                <w:lang w:val="en-US" w:eastAsia="zh-CN"/>
              </w:rPr>
            </w:pPr>
            <w:r>
              <w:rPr>
                <w:rFonts w:hint="default" w:ascii="仿宋" w:hAnsi="仿宋" w:eastAsia="仿宋" w:cs="Algerian"/>
                <w:kern w:val="0"/>
                <w:sz w:val="24"/>
                <w:szCs w:val="24"/>
                <w:lang w:val="en-US" w:eastAsia="zh-CN" w:bidi="ar-SA"/>
              </w:rPr>
              <w:t>14、与医院各系统联接，包括不限于HIS、HIP、耗材管理系统、人事系统和OA系统等。</w:t>
            </w:r>
            <w:bookmarkStart w:id="1" w:name="_GoBack"/>
            <w:bookmarkEnd w:id="1"/>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5437800">
      <w:pPr>
        <w:widowControl/>
        <w:spacing w:line="480" w:lineRule="auto"/>
        <w:ind w:firstLine="560" w:firstLineChars="200"/>
        <w:jc w:val="left"/>
        <w:rPr>
          <w:rFonts w:ascii="仿宋" w:hAnsi="仿宋" w:eastAsia="仿宋" w:cs="Algerian"/>
          <w:kern w:val="0"/>
          <w:sz w:val="28"/>
          <w:szCs w:val="28"/>
        </w:rPr>
      </w:pPr>
      <w:r>
        <w:rPr>
          <w:rFonts w:hint="eastAsia" w:ascii="仿宋" w:hAnsi="仿宋" w:eastAsia="仿宋" w:cs="Algerian"/>
          <w:kern w:val="0"/>
          <w:sz w:val="28"/>
          <w:szCs w:val="28"/>
        </w:rPr>
        <w:t>请有意参与此次调研的供应商，于2025年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填写完整，部分内容若不涉及可填“无”。（《建设方案》请单独作为附件，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2025年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6"/>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E7B22"/>
    <w:rsid w:val="0CC2416B"/>
    <w:rsid w:val="0CC5327E"/>
    <w:rsid w:val="0CE64B8B"/>
    <w:rsid w:val="0D053AA3"/>
    <w:rsid w:val="0D2F2F4F"/>
    <w:rsid w:val="0D3C023D"/>
    <w:rsid w:val="0D3E363E"/>
    <w:rsid w:val="0DEA6C08"/>
    <w:rsid w:val="0E111CBD"/>
    <w:rsid w:val="0F33494A"/>
    <w:rsid w:val="0F9743A1"/>
    <w:rsid w:val="0FCF7D7E"/>
    <w:rsid w:val="1010343F"/>
    <w:rsid w:val="1025513D"/>
    <w:rsid w:val="102D3FFB"/>
    <w:rsid w:val="10C14D88"/>
    <w:rsid w:val="11122069"/>
    <w:rsid w:val="111825C9"/>
    <w:rsid w:val="11D1200C"/>
    <w:rsid w:val="13FA243C"/>
    <w:rsid w:val="14186629"/>
    <w:rsid w:val="161C7AD3"/>
    <w:rsid w:val="163932FC"/>
    <w:rsid w:val="16861701"/>
    <w:rsid w:val="16C62153"/>
    <w:rsid w:val="16E0566C"/>
    <w:rsid w:val="17066C93"/>
    <w:rsid w:val="17440D8F"/>
    <w:rsid w:val="174C6E83"/>
    <w:rsid w:val="18831547"/>
    <w:rsid w:val="18DF42F7"/>
    <w:rsid w:val="19457086"/>
    <w:rsid w:val="199F3505"/>
    <w:rsid w:val="1A6609BE"/>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644BA3"/>
    <w:rsid w:val="26BF6183"/>
    <w:rsid w:val="26E4095C"/>
    <w:rsid w:val="27EC34FF"/>
    <w:rsid w:val="2876051A"/>
    <w:rsid w:val="28CA7494"/>
    <w:rsid w:val="294D728D"/>
    <w:rsid w:val="2A48356C"/>
    <w:rsid w:val="2A53244F"/>
    <w:rsid w:val="2C0E2AD1"/>
    <w:rsid w:val="2C7C4CF8"/>
    <w:rsid w:val="2CFB5341"/>
    <w:rsid w:val="2D1376EB"/>
    <w:rsid w:val="2E4F2F2D"/>
    <w:rsid w:val="2E8E614B"/>
    <w:rsid w:val="2EFA180D"/>
    <w:rsid w:val="2F38405C"/>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1E53E7C"/>
    <w:rsid w:val="420C2112"/>
    <w:rsid w:val="42CF7786"/>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E897C12"/>
    <w:rsid w:val="60AB49A7"/>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754FBB"/>
    <w:rsid w:val="6A911D64"/>
    <w:rsid w:val="6B056872"/>
    <w:rsid w:val="6C1354B1"/>
    <w:rsid w:val="6C2076DB"/>
    <w:rsid w:val="6CB70040"/>
    <w:rsid w:val="6CE36236"/>
    <w:rsid w:val="6D8B0464"/>
    <w:rsid w:val="6E95615F"/>
    <w:rsid w:val="6F2B0871"/>
    <w:rsid w:val="6F5A442A"/>
    <w:rsid w:val="6F9C2ACD"/>
    <w:rsid w:val="6FE94B70"/>
    <w:rsid w:val="70A5759A"/>
    <w:rsid w:val="71D15700"/>
    <w:rsid w:val="72694063"/>
    <w:rsid w:val="72A204A0"/>
    <w:rsid w:val="739210CC"/>
    <w:rsid w:val="73A917C7"/>
    <w:rsid w:val="7441688A"/>
    <w:rsid w:val="7553730E"/>
    <w:rsid w:val="759004C4"/>
    <w:rsid w:val="76054E9F"/>
    <w:rsid w:val="761937B5"/>
    <w:rsid w:val="76494518"/>
    <w:rsid w:val="767C089F"/>
    <w:rsid w:val="77FF66EE"/>
    <w:rsid w:val="7880586F"/>
    <w:rsid w:val="789B6A68"/>
    <w:rsid w:val="793C27A7"/>
    <w:rsid w:val="7A8C2B0C"/>
    <w:rsid w:val="7A90158E"/>
    <w:rsid w:val="7AD973D3"/>
    <w:rsid w:val="7AFB2A62"/>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6">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customStyle="1" w:styleId="3">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1852</Words>
  <Characters>1958</Characters>
  <Lines>13</Lines>
  <Paragraphs>3</Paragraphs>
  <TotalTime>0</TotalTime>
  <ScaleCrop>false</ScaleCrop>
  <LinksUpToDate>false</LinksUpToDate>
  <CharactersWithSpaces>1959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2025-09-05T07:28:27Z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C310F5170183443DA8113599443C9188_13</vt:lpwstr>
  </property>
  <property fmtid="{D5CDD505-2E9C-101B-9397-08002B2CF9AE}" pid="4" name="KSOTemplateDocerSaveRecord">
    <vt:lpwstr>eyJoZGlkIjoiZDhkODNjNjZjMzVjYjgzNTY1YzUzM2Q3YmVkOGEyNGEiLCJ1c2VySWQiOiI1MjY5MTk5NjkifQ==</vt:lpwstr>
  </property>
</Properties>
</file>