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9E5" w:rsidRDefault="00C66D9C">
      <w:pPr>
        <w:widowControl/>
        <w:jc w:val="center"/>
        <w:rPr>
          <w:rFonts w:ascii="仿宋" w:eastAsia="仿宋" w:hAnsi="仿宋" w:cs="Algerian"/>
          <w:b/>
          <w:bCs/>
          <w:kern w:val="0"/>
          <w:sz w:val="28"/>
          <w:szCs w:val="28"/>
        </w:rPr>
      </w:pPr>
      <w:bookmarkStart w:id="0" w:name="OLE_LINK1"/>
      <w:r>
        <w:rPr>
          <w:rFonts w:ascii="仿宋" w:eastAsia="仿宋" w:hAnsi="仿宋" w:cs="Algerian" w:hint="eastAsia"/>
          <w:b/>
          <w:bCs/>
          <w:kern w:val="0"/>
          <w:sz w:val="28"/>
          <w:szCs w:val="28"/>
        </w:rPr>
        <w:t>厦门市中医院互联网+智能应用系统项目</w:t>
      </w:r>
      <w:bookmarkEnd w:id="0"/>
    </w:p>
    <w:p w:rsidR="000969E5" w:rsidRDefault="00C66D9C">
      <w:pPr>
        <w:widowControl/>
        <w:jc w:val="center"/>
        <w:rPr>
          <w:rFonts w:ascii="仿宋" w:eastAsia="仿宋" w:hAnsi="仿宋" w:cs="Algerian"/>
          <w:b/>
          <w:bCs/>
          <w:kern w:val="0"/>
          <w:sz w:val="28"/>
          <w:szCs w:val="28"/>
        </w:rPr>
      </w:pPr>
      <w:r>
        <w:rPr>
          <w:rFonts w:ascii="仿宋" w:eastAsia="仿宋" w:hAnsi="仿宋" w:cs="Algerian" w:hint="eastAsia"/>
          <w:b/>
          <w:bCs/>
          <w:kern w:val="0"/>
          <w:sz w:val="28"/>
          <w:szCs w:val="28"/>
        </w:rPr>
        <w:t>采购前期调研公告</w:t>
      </w:r>
    </w:p>
    <w:p w:rsidR="000969E5" w:rsidRDefault="00C66D9C">
      <w:pPr>
        <w:widowControl/>
        <w:spacing w:line="480" w:lineRule="auto"/>
        <w:ind w:firstLine="480"/>
        <w:jc w:val="left"/>
        <w:rPr>
          <w:rFonts w:ascii="仿宋" w:eastAsia="仿宋" w:hAnsi="仿宋" w:cs="Algerian"/>
          <w:kern w:val="0"/>
          <w:sz w:val="28"/>
          <w:szCs w:val="28"/>
        </w:rPr>
      </w:pPr>
      <w:r>
        <w:rPr>
          <w:rFonts w:ascii="仿宋" w:eastAsia="仿宋" w:hAnsi="仿宋" w:cs="Algerian" w:hint="eastAsia"/>
          <w:kern w:val="0"/>
          <w:sz w:val="28"/>
          <w:szCs w:val="28"/>
        </w:rPr>
        <w:t>为充分了解采购项目的产品功能、技术发展方向、市场供应情况及自身需求，拟对厦门市中医院互联网+智能应用系统项目进行市场调研，诚邀符合资格条件的供应商参与本次调研活动。</w:t>
      </w:r>
    </w:p>
    <w:p w:rsidR="000969E5" w:rsidRDefault="00C66D9C">
      <w:pPr>
        <w:widowControl/>
        <w:numPr>
          <w:ilvl w:val="0"/>
          <w:numId w:val="2"/>
        </w:numPr>
        <w:rPr>
          <w:rFonts w:ascii="仿宋" w:eastAsia="仿宋" w:hAnsi="仿宋" w:cs="Algerian"/>
          <w:kern w:val="0"/>
          <w:sz w:val="28"/>
          <w:szCs w:val="28"/>
        </w:rPr>
      </w:pPr>
      <w:r>
        <w:rPr>
          <w:rFonts w:ascii="仿宋" w:eastAsia="仿宋" w:hAnsi="仿宋" w:cs="Algerian" w:hint="eastAsia"/>
          <w:kern w:val="0"/>
          <w:sz w:val="28"/>
          <w:szCs w:val="28"/>
        </w:rPr>
        <w:t>项目内容</w:t>
      </w:r>
    </w:p>
    <w:tbl>
      <w:tblPr>
        <w:tblW w:w="8459" w:type="dxa"/>
        <w:jc w:val="center"/>
        <w:tblCellMar>
          <w:left w:w="0" w:type="dxa"/>
          <w:right w:w="0" w:type="dxa"/>
        </w:tblCellMar>
        <w:tblLook w:val="04A0"/>
      </w:tblPr>
      <w:tblGrid>
        <w:gridCol w:w="548"/>
        <w:gridCol w:w="1882"/>
        <w:gridCol w:w="1455"/>
        <w:gridCol w:w="4574"/>
      </w:tblGrid>
      <w:tr w:rsidR="000969E5">
        <w:trPr>
          <w:trHeight w:val="462"/>
          <w:jc w:val="center"/>
        </w:trPr>
        <w:tc>
          <w:tcPr>
            <w:tcW w:w="548" w:type="dxa"/>
            <w:tcBorders>
              <w:top w:val="single" w:sz="6" w:space="0" w:color="000000"/>
              <w:left w:val="single" w:sz="6" w:space="0" w:color="000000"/>
              <w:bottom w:val="single" w:sz="6" w:space="0" w:color="000000"/>
              <w:right w:val="single" w:sz="6" w:space="0" w:color="000000"/>
              <w:tl2br w:val="nil"/>
              <w:tr2bl w:val="nil"/>
            </w:tcBorders>
            <w:tcMar>
              <w:top w:w="0" w:type="dxa"/>
              <w:left w:w="0" w:type="dxa"/>
              <w:bottom w:w="0" w:type="dxa"/>
              <w:right w:w="0" w:type="dxa"/>
            </w:tcMar>
            <w:vAlign w:val="center"/>
          </w:tcPr>
          <w:p w:rsidR="000969E5" w:rsidRDefault="00C66D9C">
            <w:pPr>
              <w:jc w:val="center"/>
              <w:rPr>
                <w:rFonts w:ascii="仿宋" w:eastAsia="仿宋" w:hAnsi="仿宋" w:cs="仿宋"/>
                <w:sz w:val="24"/>
                <w:szCs w:val="24"/>
              </w:rPr>
            </w:pPr>
            <w:r>
              <w:rPr>
                <w:rFonts w:ascii="仿宋" w:eastAsia="仿宋" w:hAnsi="仿宋" w:cs="仿宋" w:hint="eastAsia"/>
                <w:sz w:val="24"/>
                <w:szCs w:val="24"/>
                <w:u w:color="000000"/>
              </w:rPr>
              <w:t>序号</w:t>
            </w:r>
          </w:p>
        </w:tc>
        <w:tc>
          <w:tcPr>
            <w:tcW w:w="1882" w:type="dxa"/>
            <w:tcBorders>
              <w:top w:val="single" w:sz="6" w:space="0" w:color="000000"/>
              <w:left w:val="single" w:sz="6" w:space="0" w:color="000000"/>
              <w:bottom w:val="single" w:sz="6" w:space="0" w:color="000000"/>
              <w:right w:val="single" w:sz="6" w:space="0" w:color="000000"/>
              <w:tl2br w:val="nil"/>
              <w:tr2bl w:val="nil"/>
            </w:tcBorders>
            <w:tcMar>
              <w:top w:w="0" w:type="dxa"/>
              <w:left w:w="0" w:type="dxa"/>
              <w:bottom w:w="0" w:type="dxa"/>
              <w:right w:w="0" w:type="dxa"/>
            </w:tcMar>
            <w:vAlign w:val="center"/>
          </w:tcPr>
          <w:p w:rsidR="000969E5" w:rsidRDefault="00C66D9C">
            <w:pPr>
              <w:jc w:val="center"/>
              <w:rPr>
                <w:rFonts w:ascii="仿宋" w:eastAsia="仿宋" w:hAnsi="仿宋" w:cs="仿宋"/>
                <w:sz w:val="24"/>
                <w:szCs w:val="24"/>
              </w:rPr>
            </w:pPr>
            <w:r>
              <w:rPr>
                <w:rFonts w:ascii="仿宋" w:eastAsia="仿宋" w:hAnsi="仿宋" w:cs="仿宋" w:hint="eastAsia"/>
                <w:sz w:val="24"/>
                <w:szCs w:val="24"/>
                <w:u w:color="000000"/>
              </w:rPr>
              <w:t>项目名称</w:t>
            </w:r>
          </w:p>
        </w:tc>
        <w:tc>
          <w:tcPr>
            <w:tcW w:w="1455" w:type="dxa"/>
            <w:tcBorders>
              <w:top w:val="single" w:sz="6" w:space="0" w:color="000000"/>
              <w:left w:val="single" w:sz="6" w:space="0" w:color="000000"/>
              <w:bottom w:val="single" w:sz="6" w:space="0" w:color="000000"/>
              <w:right w:val="single" w:sz="6" w:space="0" w:color="000000"/>
              <w:tl2br w:val="nil"/>
              <w:tr2bl w:val="nil"/>
            </w:tcBorders>
            <w:tcMar>
              <w:top w:w="0" w:type="dxa"/>
              <w:left w:w="0" w:type="dxa"/>
              <w:bottom w:w="0" w:type="dxa"/>
              <w:right w:w="0" w:type="dxa"/>
            </w:tcMar>
            <w:vAlign w:val="center"/>
          </w:tcPr>
          <w:p w:rsidR="000969E5" w:rsidRDefault="00C66D9C">
            <w:pPr>
              <w:jc w:val="center"/>
              <w:rPr>
                <w:rFonts w:ascii="仿宋" w:eastAsia="仿宋" w:hAnsi="仿宋" w:cs="仿宋"/>
                <w:sz w:val="24"/>
                <w:szCs w:val="24"/>
              </w:rPr>
            </w:pPr>
            <w:r>
              <w:rPr>
                <w:rFonts w:ascii="仿宋" w:eastAsia="仿宋" w:hAnsi="仿宋" w:cs="仿宋" w:hint="eastAsia"/>
                <w:sz w:val="24"/>
                <w:szCs w:val="24"/>
                <w:u w:color="000000"/>
              </w:rPr>
              <w:t>预算价</w:t>
            </w:r>
          </w:p>
        </w:tc>
        <w:tc>
          <w:tcPr>
            <w:tcW w:w="4574" w:type="dxa"/>
            <w:tcBorders>
              <w:top w:val="single" w:sz="6" w:space="0" w:color="000000"/>
              <w:left w:val="single" w:sz="6" w:space="0" w:color="000000"/>
              <w:bottom w:val="single" w:sz="6" w:space="0" w:color="000000"/>
              <w:right w:val="single" w:sz="6" w:space="0" w:color="000000"/>
              <w:tl2br w:val="nil"/>
              <w:tr2bl w:val="nil"/>
            </w:tcBorders>
            <w:tcMar>
              <w:top w:w="0" w:type="dxa"/>
              <w:left w:w="0" w:type="dxa"/>
              <w:bottom w:w="0" w:type="dxa"/>
              <w:right w:w="0" w:type="dxa"/>
            </w:tcMar>
            <w:vAlign w:val="center"/>
          </w:tcPr>
          <w:p w:rsidR="000969E5" w:rsidRDefault="00C66D9C">
            <w:pPr>
              <w:jc w:val="center"/>
              <w:rPr>
                <w:rFonts w:ascii="仿宋" w:eastAsia="仿宋" w:hAnsi="仿宋" w:cs="仿宋"/>
                <w:sz w:val="24"/>
                <w:szCs w:val="24"/>
              </w:rPr>
            </w:pPr>
            <w:r>
              <w:rPr>
                <w:rFonts w:ascii="仿宋" w:eastAsia="仿宋" w:hAnsi="仿宋" w:cs="仿宋" w:hint="eastAsia"/>
                <w:sz w:val="24"/>
                <w:szCs w:val="24"/>
                <w:u w:color="000000"/>
              </w:rPr>
              <w:t>项目简介</w:t>
            </w:r>
          </w:p>
        </w:tc>
      </w:tr>
      <w:tr w:rsidR="000969E5">
        <w:trPr>
          <w:trHeight w:val="725"/>
          <w:jc w:val="center"/>
        </w:trPr>
        <w:tc>
          <w:tcPr>
            <w:tcW w:w="548" w:type="dxa"/>
            <w:tcBorders>
              <w:top w:val="single" w:sz="6" w:space="0" w:color="000000"/>
              <w:left w:val="single" w:sz="6" w:space="0" w:color="000000"/>
              <w:bottom w:val="single" w:sz="6" w:space="0" w:color="000000"/>
              <w:right w:val="single" w:sz="6" w:space="0" w:color="000000"/>
              <w:tl2br w:val="nil"/>
              <w:tr2bl w:val="nil"/>
            </w:tcBorders>
            <w:tcMar>
              <w:top w:w="0" w:type="dxa"/>
              <w:left w:w="0" w:type="dxa"/>
              <w:bottom w:w="0" w:type="dxa"/>
              <w:right w:w="0" w:type="dxa"/>
            </w:tcMar>
            <w:vAlign w:val="center"/>
          </w:tcPr>
          <w:p w:rsidR="000969E5" w:rsidRDefault="00C66D9C">
            <w:pPr>
              <w:jc w:val="center"/>
              <w:rPr>
                <w:rFonts w:ascii="仿宋" w:eastAsia="仿宋" w:hAnsi="仿宋" w:cs="Algerian"/>
                <w:kern w:val="0"/>
                <w:sz w:val="24"/>
                <w:szCs w:val="24"/>
              </w:rPr>
            </w:pPr>
            <w:r>
              <w:rPr>
                <w:rFonts w:ascii="仿宋" w:eastAsia="仿宋" w:hAnsi="仿宋" w:cs="Algerian" w:hint="eastAsia"/>
                <w:kern w:val="0"/>
                <w:sz w:val="24"/>
                <w:szCs w:val="24"/>
              </w:rPr>
              <w:t>1</w:t>
            </w:r>
          </w:p>
        </w:tc>
        <w:tc>
          <w:tcPr>
            <w:tcW w:w="1882" w:type="dxa"/>
            <w:tcBorders>
              <w:top w:val="single" w:sz="6" w:space="0" w:color="000000"/>
              <w:left w:val="single" w:sz="6" w:space="0" w:color="000000"/>
              <w:bottom w:val="single" w:sz="6" w:space="0" w:color="000000"/>
              <w:right w:val="single" w:sz="6" w:space="0" w:color="000000"/>
              <w:tl2br w:val="nil"/>
              <w:tr2bl w:val="nil"/>
            </w:tcBorders>
            <w:tcMar>
              <w:top w:w="0" w:type="dxa"/>
              <w:left w:w="0" w:type="dxa"/>
              <w:bottom w:w="0" w:type="dxa"/>
              <w:right w:w="0" w:type="dxa"/>
            </w:tcMar>
            <w:vAlign w:val="center"/>
          </w:tcPr>
          <w:p w:rsidR="000969E5" w:rsidRDefault="00C66D9C">
            <w:pPr>
              <w:rPr>
                <w:rFonts w:ascii="仿宋" w:eastAsia="仿宋" w:hAnsi="仿宋" w:cs="Algerian"/>
                <w:kern w:val="0"/>
                <w:sz w:val="24"/>
                <w:szCs w:val="24"/>
              </w:rPr>
            </w:pPr>
            <w:r>
              <w:rPr>
                <w:rFonts w:ascii="仿宋" w:eastAsia="仿宋" w:hAnsi="仿宋" w:cs="Algerian" w:hint="eastAsia"/>
                <w:kern w:val="0"/>
                <w:sz w:val="24"/>
                <w:szCs w:val="24"/>
              </w:rPr>
              <w:t>互联网+智能应用系统</w:t>
            </w:r>
          </w:p>
        </w:tc>
        <w:tc>
          <w:tcPr>
            <w:tcW w:w="1455" w:type="dxa"/>
            <w:tcBorders>
              <w:top w:val="single" w:sz="6" w:space="0" w:color="000000"/>
              <w:left w:val="single" w:sz="6" w:space="0" w:color="000000"/>
              <w:bottom w:val="single" w:sz="6" w:space="0" w:color="000000"/>
              <w:right w:val="single" w:sz="6" w:space="0" w:color="000000"/>
              <w:tl2br w:val="nil"/>
              <w:tr2bl w:val="nil"/>
            </w:tcBorders>
            <w:tcMar>
              <w:top w:w="0" w:type="dxa"/>
              <w:left w:w="0" w:type="dxa"/>
              <w:bottom w:w="0" w:type="dxa"/>
              <w:right w:w="0" w:type="dxa"/>
            </w:tcMar>
            <w:vAlign w:val="center"/>
          </w:tcPr>
          <w:p w:rsidR="000969E5" w:rsidRDefault="00C66D9C">
            <w:pPr>
              <w:widowControl/>
              <w:jc w:val="center"/>
              <w:rPr>
                <w:rFonts w:ascii="仿宋" w:eastAsia="仿宋" w:hAnsi="仿宋" w:cs="Helvetica"/>
                <w:kern w:val="0"/>
                <w:sz w:val="24"/>
                <w:szCs w:val="24"/>
              </w:rPr>
            </w:pPr>
            <w:r>
              <w:rPr>
                <w:rFonts w:ascii="仿宋" w:eastAsia="仿宋" w:hAnsi="仿宋" w:cs="Helvetica" w:hint="eastAsia"/>
                <w:kern w:val="0"/>
                <w:sz w:val="24"/>
                <w:szCs w:val="24"/>
              </w:rPr>
              <w:t>170</w:t>
            </w:r>
            <w:r>
              <w:rPr>
                <w:rFonts w:ascii="仿宋" w:eastAsia="仿宋" w:hAnsi="仿宋" w:cs="Helvetica"/>
                <w:kern w:val="0"/>
                <w:sz w:val="24"/>
                <w:szCs w:val="24"/>
              </w:rPr>
              <w:t>万</w:t>
            </w:r>
            <w:r>
              <w:rPr>
                <w:rFonts w:ascii="仿宋" w:eastAsia="仿宋" w:hAnsi="仿宋" w:cs="Helvetica" w:hint="eastAsia"/>
                <w:kern w:val="0"/>
                <w:sz w:val="24"/>
                <w:szCs w:val="24"/>
              </w:rPr>
              <w:t>元</w:t>
            </w:r>
          </w:p>
        </w:tc>
        <w:tc>
          <w:tcPr>
            <w:tcW w:w="4574" w:type="dxa"/>
            <w:tcBorders>
              <w:top w:val="single" w:sz="6" w:space="0" w:color="000000"/>
              <w:left w:val="single" w:sz="6" w:space="0" w:color="000000"/>
              <w:bottom w:val="single" w:sz="6" w:space="0" w:color="000000"/>
              <w:right w:val="single" w:sz="6" w:space="0" w:color="000000"/>
              <w:tl2br w:val="nil"/>
              <w:tr2bl w:val="nil"/>
            </w:tcBorders>
            <w:tcMar>
              <w:top w:w="0" w:type="dxa"/>
              <w:left w:w="0" w:type="dxa"/>
              <w:bottom w:w="0" w:type="dxa"/>
              <w:right w:w="0" w:type="dxa"/>
            </w:tcMar>
            <w:vAlign w:val="center"/>
          </w:tcPr>
          <w:p w:rsidR="000969E5" w:rsidRDefault="00C66D9C">
            <w:pPr>
              <w:jc w:val="left"/>
              <w:rPr>
                <w:rFonts w:ascii="仿宋" w:eastAsia="仿宋" w:hAnsi="仿宋" w:cs="Algerian"/>
                <w:kern w:val="0"/>
                <w:sz w:val="24"/>
                <w:szCs w:val="24"/>
              </w:rPr>
            </w:pPr>
            <w:r>
              <w:rPr>
                <w:rFonts w:ascii="仿宋" w:eastAsia="仿宋" w:hAnsi="仿宋" w:cs="Algerian" w:hint="eastAsia"/>
                <w:kern w:val="0"/>
                <w:sz w:val="24"/>
                <w:szCs w:val="24"/>
              </w:rPr>
              <w:t>本项目包含</w:t>
            </w:r>
            <w:r w:rsidR="006F10FC">
              <w:rPr>
                <w:rFonts w:ascii="仿宋" w:eastAsia="仿宋" w:hAnsi="仿宋" w:cs="Algerian" w:hint="eastAsia"/>
                <w:kern w:val="0"/>
                <w:sz w:val="24"/>
                <w:szCs w:val="24"/>
              </w:rPr>
              <w:t>四</w:t>
            </w:r>
            <w:r>
              <w:rPr>
                <w:rFonts w:ascii="仿宋" w:eastAsia="仿宋" w:hAnsi="仿宋" w:cs="Algerian" w:hint="eastAsia"/>
                <w:kern w:val="0"/>
                <w:sz w:val="24"/>
                <w:szCs w:val="24"/>
              </w:rPr>
              <w:t>大方面：</w:t>
            </w:r>
          </w:p>
          <w:p w:rsidR="000969E5" w:rsidRDefault="00C66D9C">
            <w:pPr>
              <w:jc w:val="left"/>
              <w:rPr>
                <w:rFonts w:ascii="仿宋" w:eastAsia="仿宋" w:hAnsi="仿宋" w:cs="Algerian"/>
                <w:kern w:val="0"/>
                <w:sz w:val="24"/>
                <w:szCs w:val="24"/>
              </w:rPr>
            </w:pPr>
            <w:r>
              <w:rPr>
                <w:rFonts w:ascii="仿宋" w:eastAsia="仿宋" w:hAnsi="仿宋" w:cs="Algerian"/>
                <w:kern w:val="0"/>
                <w:sz w:val="24"/>
                <w:szCs w:val="24"/>
              </w:rPr>
              <w:t>1、互联网智能陪诊:以人工智能大模型和数字人技术为核心，通过语音与文本实现自然双向交互，为患者提供覆盖全流程互联网医院线上的陪伴式就医服务。依托机器学习与路径规划技术，融合排班、就诊数据与诊室位置等信息，为患者实时推送门诊节点，及报告解读等智能化服务。</w:t>
            </w:r>
          </w:p>
          <w:p w:rsidR="000969E5" w:rsidRDefault="00C66D9C">
            <w:pPr>
              <w:jc w:val="left"/>
              <w:rPr>
                <w:rFonts w:ascii="仿宋" w:eastAsia="仿宋" w:hAnsi="仿宋" w:cs="Algerian"/>
                <w:kern w:val="0"/>
                <w:sz w:val="24"/>
                <w:szCs w:val="24"/>
              </w:rPr>
            </w:pPr>
            <w:r>
              <w:rPr>
                <w:rFonts w:ascii="仿宋" w:eastAsia="仿宋" w:hAnsi="仿宋" w:cs="Algerian"/>
                <w:kern w:val="0"/>
                <w:sz w:val="24"/>
                <w:szCs w:val="24"/>
              </w:rPr>
              <w:t>2.智能随访及满意度调查:构建覆盖门诊、住院与慢病管理的全流程专科随访及满意度调查体系，整合电话、短信和移动端等多渠道，实现数据同步与患者动态监测，重点加强专病的规范随访，建立档案与计划。通过数据分析优化随访路径，形成“采集－干预－评价－改进”闭环，</w:t>
            </w:r>
            <w:proofErr w:type="gramStart"/>
            <w:r>
              <w:rPr>
                <w:rFonts w:ascii="仿宋" w:eastAsia="仿宋" w:hAnsi="仿宋" w:cs="Algerian"/>
                <w:kern w:val="0"/>
                <w:sz w:val="24"/>
                <w:szCs w:val="24"/>
              </w:rPr>
              <w:t>降低失访率</w:t>
            </w:r>
            <w:proofErr w:type="gramEnd"/>
            <w:r>
              <w:rPr>
                <w:rFonts w:ascii="仿宋" w:eastAsia="仿宋" w:hAnsi="仿宋" w:cs="Algerian"/>
                <w:kern w:val="0"/>
                <w:sz w:val="24"/>
                <w:szCs w:val="24"/>
              </w:rPr>
              <w:t>，提升满意度。智能外</w:t>
            </w:r>
            <w:proofErr w:type="gramStart"/>
            <w:r>
              <w:rPr>
                <w:rFonts w:ascii="仿宋" w:eastAsia="仿宋" w:hAnsi="仿宋" w:cs="Algerian"/>
                <w:kern w:val="0"/>
                <w:sz w:val="24"/>
                <w:szCs w:val="24"/>
              </w:rPr>
              <w:t>呼实现</w:t>
            </w:r>
            <w:proofErr w:type="gramEnd"/>
            <w:r>
              <w:rPr>
                <w:rFonts w:ascii="仿宋" w:eastAsia="仿宋" w:hAnsi="仿宋" w:cs="Algerian"/>
                <w:kern w:val="0"/>
                <w:sz w:val="24"/>
                <w:szCs w:val="24"/>
              </w:rPr>
              <w:t>随访任务电话自动</w:t>
            </w:r>
            <w:proofErr w:type="gramStart"/>
            <w:r>
              <w:rPr>
                <w:rFonts w:ascii="仿宋" w:eastAsia="仿宋" w:hAnsi="仿宋" w:cs="Algerian"/>
                <w:kern w:val="0"/>
                <w:sz w:val="24"/>
                <w:szCs w:val="24"/>
              </w:rPr>
              <w:t>交互与</w:t>
            </w:r>
            <w:proofErr w:type="gramEnd"/>
            <w:r>
              <w:rPr>
                <w:rFonts w:ascii="仿宋" w:eastAsia="仿宋" w:hAnsi="仿宋" w:cs="Algerian"/>
                <w:kern w:val="0"/>
                <w:sz w:val="24"/>
                <w:szCs w:val="24"/>
              </w:rPr>
              <w:t>任务执行，结果自动回写，并通过机器学习持续优化随访策略与服务质量。</w:t>
            </w:r>
          </w:p>
          <w:p w:rsidR="000969E5" w:rsidRDefault="00C66D9C">
            <w:pPr>
              <w:jc w:val="left"/>
              <w:rPr>
                <w:rFonts w:ascii="仿宋" w:eastAsia="仿宋" w:hAnsi="仿宋" w:cs="Algerian"/>
                <w:kern w:val="0"/>
                <w:sz w:val="24"/>
                <w:szCs w:val="24"/>
              </w:rPr>
            </w:pPr>
            <w:r>
              <w:rPr>
                <w:rFonts w:ascii="仿宋" w:eastAsia="仿宋" w:hAnsi="仿宋" w:cs="Algerian"/>
                <w:kern w:val="0"/>
                <w:sz w:val="24"/>
                <w:szCs w:val="24"/>
              </w:rPr>
              <w:t>3.</w:t>
            </w:r>
            <w:proofErr w:type="gramStart"/>
            <w:r>
              <w:rPr>
                <w:rFonts w:ascii="仿宋" w:eastAsia="仿宋" w:hAnsi="仿宋" w:cs="Algerian"/>
                <w:kern w:val="0"/>
                <w:sz w:val="24"/>
                <w:szCs w:val="24"/>
              </w:rPr>
              <w:t>抖音互联网</w:t>
            </w:r>
            <w:proofErr w:type="gramEnd"/>
            <w:r>
              <w:rPr>
                <w:rFonts w:ascii="仿宋" w:eastAsia="仿宋" w:hAnsi="仿宋" w:cs="Algerian"/>
                <w:kern w:val="0"/>
                <w:sz w:val="24"/>
                <w:szCs w:val="24"/>
              </w:rPr>
              <w:t>医院:构建抖音小程序互联网医院系统，营造</w:t>
            </w:r>
            <w:proofErr w:type="gramStart"/>
            <w:r>
              <w:rPr>
                <w:rFonts w:ascii="仿宋" w:eastAsia="仿宋" w:hAnsi="仿宋" w:cs="Algerian"/>
                <w:kern w:val="0"/>
                <w:sz w:val="24"/>
                <w:szCs w:val="24"/>
              </w:rPr>
              <w:t>抖音入口快</w:t>
            </w:r>
            <w:proofErr w:type="gramEnd"/>
            <w:r>
              <w:rPr>
                <w:rFonts w:ascii="仿宋" w:eastAsia="仿宋" w:hAnsi="仿宋" w:cs="Algerian"/>
                <w:kern w:val="0"/>
                <w:sz w:val="24"/>
                <w:szCs w:val="24"/>
              </w:rPr>
              <w:t>捷线上就诊服务环境，便捷发布医院健康科普视频，普及医学知识，提高公众健康素养。</w:t>
            </w:r>
          </w:p>
          <w:p w:rsidR="00312D1C" w:rsidRPr="00312D1C" w:rsidRDefault="006F10FC" w:rsidP="00312D1C">
            <w:pPr>
              <w:jc w:val="left"/>
              <w:rPr>
                <w:rFonts w:ascii="仿宋" w:eastAsia="仿宋" w:hAnsi="仿宋" w:cs="Algerian"/>
                <w:kern w:val="0"/>
                <w:sz w:val="24"/>
                <w:szCs w:val="24"/>
              </w:rPr>
            </w:pPr>
            <w:r>
              <w:rPr>
                <w:rFonts w:ascii="仿宋" w:eastAsia="仿宋" w:hAnsi="仿宋" w:cs="Algerian" w:hint="eastAsia"/>
                <w:kern w:val="0"/>
                <w:sz w:val="24"/>
                <w:szCs w:val="24"/>
              </w:rPr>
              <w:t>4.</w:t>
            </w:r>
            <w:r>
              <w:rPr>
                <w:rFonts w:hint="eastAsia"/>
              </w:rPr>
              <w:t xml:space="preserve"> </w:t>
            </w:r>
            <w:r w:rsidR="00312D1C" w:rsidRPr="00312D1C">
              <w:rPr>
                <w:rFonts w:ascii="仿宋" w:eastAsia="仿宋" w:hAnsi="仿宋" w:cs="Algerian" w:hint="eastAsia"/>
                <w:kern w:val="0"/>
                <w:sz w:val="24"/>
                <w:szCs w:val="24"/>
              </w:rPr>
              <w:t>构建现代护理与中医特色于一体的“互联网+护理服务”体系，打造以中医“治未病”理念为指导、以适宜技术为特色的个性化上门护理服务，让优质中医护</w:t>
            </w:r>
            <w:r w:rsidR="00312D1C">
              <w:rPr>
                <w:rFonts w:ascii="仿宋" w:eastAsia="仿宋" w:hAnsi="仿宋" w:cs="Algerian" w:hint="eastAsia"/>
                <w:kern w:val="0"/>
                <w:sz w:val="24"/>
                <w:szCs w:val="24"/>
              </w:rPr>
              <w:t>理资源突破时空限制，提升患者院外康复体验，拓展中医特色护理服务</w:t>
            </w:r>
            <w:r w:rsidR="00312D1C" w:rsidRPr="00312D1C">
              <w:rPr>
                <w:rFonts w:ascii="仿宋" w:eastAsia="仿宋" w:hAnsi="仿宋" w:cs="Algerian" w:hint="eastAsia"/>
                <w:kern w:val="0"/>
                <w:sz w:val="24"/>
                <w:szCs w:val="24"/>
              </w:rPr>
              <w:t>覆盖面。</w:t>
            </w:r>
          </w:p>
        </w:tc>
      </w:tr>
    </w:tbl>
    <w:p w:rsidR="000969E5" w:rsidRDefault="00C66D9C" w:rsidP="006F10FC">
      <w:pPr>
        <w:widowControl/>
        <w:outlineLvl w:val="0"/>
        <w:rPr>
          <w:rFonts w:ascii="仿宋" w:eastAsia="仿宋" w:hAnsi="仿宋" w:cs="Algerian"/>
          <w:kern w:val="0"/>
          <w:sz w:val="28"/>
          <w:szCs w:val="28"/>
        </w:rPr>
      </w:pPr>
      <w:r>
        <w:rPr>
          <w:rFonts w:ascii="仿宋" w:eastAsia="仿宋" w:hAnsi="仿宋" w:cs="Algerian" w:hint="eastAsia"/>
          <w:kern w:val="0"/>
          <w:sz w:val="28"/>
          <w:szCs w:val="28"/>
        </w:rPr>
        <w:t>二、报名方式</w:t>
      </w:r>
    </w:p>
    <w:p w:rsidR="000969E5" w:rsidRDefault="00C66D9C">
      <w:pPr>
        <w:widowControl/>
        <w:spacing w:line="480" w:lineRule="auto"/>
        <w:ind w:firstLineChars="200" w:firstLine="560"/>
        <w:jc w:val="left"/>
        <w:rPr>
          <w:rFonts w:ascii="仿宋" w:eastAsia="仿宋" w:hAnsi="仿宋" w:cs="Algerian"/>
          <w:kern w:val="0"/>
          <w:sz w:val="28"/>
          <w:szCs w:val="28"/>
        </w:rPr>
      </w:pPr>
      <w:r>
        <w:rPr>
          <w:rFonts w:ascii="仿宋" w:eastAsia="仿宋" w:hAnsi="仿宋" w:cs="Algerian" w:hint="eastAsia"/>
          <w:kern w:val="0"/>
          <w:sz w:val="28"/>
          <w:szCs w:val="28"/>
        </w:rPr>
        <w:lastRenderedPageBreak/>
        <w:t>请有意参与此次调研的供应商，于2025年9月</w:t>
      </w:r>
      <w:r w:rsidR="006F10FC">
        <w:rPr>
          <w:rFonts w:ascii="仿宋" w:eastAsia="仿宋" w:hAnsi="仿宋" w:cs="Algerian" w:hint="eastAsia"/>
          <w:kern w:val="0"/>
          <w:sz w:val="28"/>
          <w:szCs w:val="28"/>
        </w:rPr>
        <w:t>28</w:t>
      </w:r>
      <w:r>
        <w:rPr>
          <w:rFonts w:ascii="仿宋" w:eastAsia="仿宋" w:hAnsi="仿宋" w:cs="Algerian" w:hint="eastAsia"/>
          <w:kern w:val="0"/>
          <w:sz w:val="28"/>
          <w:szCs w:val="28"/>
        </w:rPr>
        <w:t>日17：00前，将报名材料发送</w:t>
      </w:r>
      <w:proofErr w:type="gramStart"/>
      <w:r>
        <w:rPr>
          <w:rFonts w:ascii="仿宋" w:eastAsia="仿宋" w:hAnsi="仿宋" w:cs="Algerian" w:hint="eastAsia"/>
          <w:kern w:val="0"/>
          <w:sz w:val="28"/>
          <w:szCs w:val="28"/>
        </w:rPr>
        <w:t>至联系</w:t>
      </w:r>
      <w:proofErr w:type="gramEnd"/>
      <w:r>
        <w:rPr>
          <w:rFonts w:ascii="仿宋" w:eastAsia="仿宋" w:hAnsi="仿宋" w:cs="Algerian" w:hint="eastAsia"/>
          <w:kern w:val="0"/>
          <w:sz w:val="28"/>
          <w:szCs w:val="28"/>
        </w:rPr>
        <w:t>邮箱：</w:t>
      </w:r>
      <w:hyperlink r:id="rId7" w:history="1">
        <w:r>
          <w:rPr>
            <w:rStyle w:val="ad"/>
            <w:rFonts w:ascii="仿宋" w:eastAsia="仿宋" w:hAnsi="仿宋" w:cs="Algerian" w:hint="eastAsia"/>
            <w:kern w:val="0"/>
            <w:sz w:val="28"/>
            <w:szCs w:val="28"/>
          </w:rPr>
          <w:t>xmzyyxxk@126.com</w:t>
        </w:r>
      </w:hyperlink>
      <w:r>
        <w:rPr>
          <w:rFonts w:ascii="仿宋" w:eastAsia="仿宋" w:hAnsi="仿宋" w:cs="Algerian" w:hint="eastAsia"/>
          <w:kern w:val="0"/>
          <w:sz w:val="28"/>
          <w:szCs w:val="28"/>
        </w:rPr>
        <w:t>，逾期谢绝接</w:t>
      </w:r>
      <w:bookmarkStart w:id="1" w:name="_GoBack"/>
      <w:bookmarkEnd w:id="1"/>
      <w:r>
        <w:rPr>
          <w:rFonts w:ascii="仿宋" w:eastAsia="仿宋" w:hAnsi="仿宋" w:cs="Algerian" w:hint="eastAsia"/>
          <w:kern w:val="0"/>
          <w:sz w:val="28"/>
          <w:szCs w:val="28"/>
        </w:rPr>
        <w:t>收。</w:t>
      </w:r>
    </w:p>
    <w:p w:rsidR="000969E5" w:rsidRDefault="00C66D9C">
      <w:pPr>
        <w:widowControl/>
        <w:ind w:hanging="142"/>
        <w:jc w:val="left"/>
        <w:rPr>
          <w:rFonts w:ascii="仿宋" w:eastAsia="仿宋" w:hAnsi="仿宋" w:cs="Algerian"/>
          <w:kern w:val="0"/>
          <w:sz w:val="28"/>
          <w:szCs w:val="28"/>
        </w:rPr>
      </w:pPr>
      <w:r>
        <w:rPr>
          <w:rFonts w:ascii="仿宋" w:eastAsia="仿宋" w:hAnsi="仿宋" w:cs="Algerian" w:hint="eastAsia"/>
          <w:kern w:val="0"/>
          <w:sz w:val="28"/>
          <w:szCs w:val="28"/>
        </w:rPr>
        <w:t>（邮件正文：公司名称、项目名称、联系人、联系方式、报价金额；报名材料：扫描电子</w:t>
      </w:r>
      <w:proofErr w:type="gramStart"/>
      <w:r>
        <w:rPr>
          <w:rFonts w:ascii="仿宋" w:eastAsia="仿宋" w:hAnsi="仿宋" w:cs="Algerian" w:hint="eastAsia"/>
          <w:kern w:val="0"/>
          <w:sz w:val="28"/>
          <w:szCs w:val="28"/>
        </w:rPr>
        <w:t>档</w:t>
      </w:r>
      <w:proofErr w:type="gramEnd"/>
      <w:r>
        <w:rPr>
          <w:rFonts w:ascii="仿宋" w:eastAsia="仿宋" w:hAnsi="仿宋" w:cs="Algerian" w:hint="eastAsia"/>
          <w:kern w:val="0"/>
          <w:sz w:val="28"/>
          <w:szCs w:val="28"/>
        </w:rPr>
        <w:t>文件以“XX项目-XX公司”命名）。</w:t>
      </w:r>
    </w:p>
    <w:p w:rsidR="000969E5" w:rsidRDefault="00C66D9C" w:rsidP="006F10FC">
      <w:pPr>
        <w:widowControl/>
        <w:outlineLvl w:val="0"/>
        <w:rPr>
          <w:rFonts w:ascii="仿宋" w:eastAsia="仿宋" w:hAnsi="仿宋" w:cs="Algerian"/>
          <w:kern w:val="0"/>
          <w:sz w:val="28"/>
          <w:szCs w:val="28"/>
        </w:rPr>
      </w:pPr>
      <w:r>
        <w:rPr>
          <w:rFonts w:ascii="仿宋" w:eastAsia="仿宋" w:hAnsi="仿宋" w:cs="Algerian" w:hint="eastAsia"/>
          <w:kern w:val="0"/>
          <w:sz w:val="28"/>
          <w:szCs w:val="28"/>
        </w:rPr>
        <w:t>三、供应商资格要求</w:t>
      </w:r>
    </w:p>
    <w:p w:rsidR="000969E5" w:rsidRDefault="00C66D9C">
      <w:pPr>
        <w:widowControl/>
        <w:ind w:firstLine="480"/>
        <w:rPr>
          <w:rFonts w:ascii="仿宋" w:eastAsia="仿宋" w:hAnsi="仿宋" w:cs="Algerian"/>
          <w:kern w:val="0"/>
          <w:sz w:val="28"/>
          <w:szCs w:val="28"/>
        </w:rPr>
      </w:pPr>
      <w:r>
        <w:rPr>
          <w:rFonts w:ascii="仿宋" w:eastAsia="仿宋" w:hAnsi="仿宋" w:cs="Algerian" w:hint="eastAsia"/>
          <w:kern w:val="0"/>
          <w:sz w:val="28"/>
          <w:szCs w:val="28"/>
        </w:rPr>
        <w:t>1、符合《政府采购法》第二十二条的相关规定，报名厂商须具备独立法人资格。</w:t>
      </w:r>
    </w:p>
    <w:p w:rsidR="000969E5" w:rsidRDefault="00C66D9C">
      <w:pPr>
        <w:widowControl/>
        <w:ind w:firstLine="480"/>
        <w:rPr>
          <w:rFonts w:ascii="仿宋" w:eastAsia="仿宋" w:hAnsi="仿宋" w:cs="Algerian"/>
          <w:kern w:val="0"/>
          <w:sz w:val="28"/>
          <w:szCs w:val="28"/>
        </w:rPr>
      </w:pPr>
      <w:r>
        <w:rPr>
          <w:rFonts w:ascii="仿宋" w:eastAsia="仿宋" w:hAnsi="仿宋" w:cs="Algerian" w:hint="eastAsia"/>
          <w:kern w:val="0"/>
          <w:sz w:val="28"/>
          <w:szCs w:val="28"/>
        </w:rPr>
        <w:t>2、具备法律法规规定的其它条件和良好信誉，经营活动中无违法违规记录，报名截止日前三年内未有被司法部门或行业主管部门处罚记录。</w:t>
      </w:r>
    </w:p>
    <w:p w:rsidR="000969E5" w:rsidRDefault="00C66D9C">
      <w:pPr>
        <w:widowControl/>
        <w:ind w:firstLine="480"/>
        <w:rPr>
          <w:rFonts w:ascii="仿宋" w:eastAsia="仿宋" w:hAnsi="仿宋" w:cs="Algerian"/>
          <w:kern w:val="0"/>
          <w:sz w:val="28"/>
          <w:szCs w:val="28"/>
        </w:rPr>
      </w:pPr>
      <w:r>
        <w:rPr>
          <w:rFonts w:ascii="仿宋" w:eastAsia="仿宋" w:hAnsi="仿宋" w:cs="Algerian" w:hint="eastAsia"/>
          <w:kern w:val="0"/>
          <w:sz w:val="28"/>
          <w:szCs w:val="28"/>
        </w:rPr>
        <w:t>3、本批项目不接受联合体，欢迎拥有三甲医院业绩的厂商参与调研。</w:t>
      </w:r>
    </w:p>
    <w:p w:rsidR="000969E5" w:rsidRDefault="00C66D9C" w:rsidP="006F10FC">
      <w:pPr>
        <w:widowControl/>
        <w:outlineLvl w:val="0"/>
        <w:rPr>
          <w:rFonts w:ascii="仿宋" w:eastAsia="仿宋" w:hAnsi="仿宋" w:cs="Algerian"/>
          <w:kern w:val="0"/>
          <w:sz w:val="28"/>
          <w:szCs w:val="28"/>
        </w:rPr>
      </w:pPr>
      <w:r>
        <w:rPr>
          <w:rFonts w:ascii="仿宋" w:eastAsia="仿宋" w:hAnsi="仿宋" w:cs="Algerian" w:hint="eastAsia"/>
          <w:kern w:val="0"/>
          <w:sz w:val="28"/>
          <w:szCs w:val="28"/>
        </w:rPr>
        <w:t>四、报名材料</w:t>
      </w:r>
    </w:p>
    <w:p w:rsidR="000969E5" w:rsidRDefault="00C66D9C">
      <w:pPr>
        <w:widowControl/>
        <w:ind w:firstLine="480"/>
        <w:rPr>
          <w:rFonts w:ascii="仿宋" w:eastAsia="仿宋" w:hAnsi="仿宋" w:cs="Algerian"/>
          <w:kern w:val="0"/>
          <w:sz w:val="28"/>
          <w:szCs w:val="28"/>
        </w:rPr>
      </w:pPr>
      <w:r>
        <w:rPr>
          <w:rFonts w:ascii="仿宋" w:eastAsia="仿宋" w:hAnsi="仿宋" w:cs="Algerian" w:hint="eastAsia"/>
          <w:kern w:val="0"/>
          <w:sz w:val="28"/>
          <w:szCs w:val="28"/>
        </w:rPr>
        <w:t>1、封面：应注明服务企业名称、所投项目名称，并注明联系人及联系方式。（电子版材料标题需包含所投项目名称、服务企业名称）</w:t>
      </w:r>
    </w:p>
    <w:p w:rsidR="000969E5" w:rsidRDefault="00C66D9C">
      <w:pPr>
        <w:widowControl/>
        <w:ind w:firstLine="480"/>
        <w:rPr>
          <w:rFonts w:ascii="仿宋" w:eastAsia="仿宋" w:hAnsi="仿宋" w:cs="Algerian"/>
          <w:kern w:val="0"/>
          <w:sz w:val="28"/>
          <w:szCs w:val="28"/>
        </w:rPr>
      </w:pPr>
      <w:r>
        <w:rPr>
          <w:rFonts w:ascii="仿宋" w:eastAsia="仿宋" w:hAnsi="仿宋" w:cs="Algerian" w:hint="eastAsia"/>
          <w:kern w:val="0"/>
          <w:sz w:val="28"/>
          <w:szCs w:val="28"/>
        </w:rPr>
        <w:t>2、调研厂商合法有效的三证（含营业执照副本复印件、及税务登记证、代码证复印件或加载有统一社会信用代码的营业执照副本复印件）。</w:t>
      </w:r>
    </w:p>
    <w:p w:rsidR="000969E5" w:rsidRDefault="00C66D9C">
      <w:pPr>
        <w:widowControl/>
        <w:ind w:firstLine="480"/>
        <w:rPr>
          <w:rFonts w:ascii="仿宋" w:eastAsia="仿宋" w:hAnsi="仿宋" w:cs="Algerian"/>
          <w:kern w:val="0"/>
          <w:sz w:val="28"/>
          <w:szCs w:val="28"/>
        </w:rPr>
      </w:pPr>
      <w:r>
        <w:rPr>
          <w:rFonts w:ascii="仿宋" w:eastAsia="仿宋" w:hAnsi="仿宋" w:cs="Algerian" w:hint="eastAsia"/>
          <w:kern w:val="0"/>
          <w:sz w:val="28"/>
          <w:szCs w:val="28"/>
        </w:rPr>
        <w:t>3、分别提供“信用中国”网站（www.creditchina.gov.cn）、“中国政府采购网”网站（http://www.ccgp.gov.cn/search/cr/）信用记录查询截图，无不良记录并加盖公章（截图查询日期必须在该公告日期内）。</w:t>
      </w:r>
    </w:p>
    <w:p w:rsidR="000969E5" w:rsidRDefault="00C66D9C">
      <w:pPr>
        <w:widowControl/>
        <w:ind w:firstLine="480"/>
        <w:rPr>
          <w:rFonts w:ascii="仿宋" w:eastAsia="仿宋" w:hAnsi="仿宋" w:cs="Algerian"/>
          <w:kern w:val="0"/>
          <w:sz w:val="28"/>
          <w:szCs w:val="28"/>
        </w:rPr>
      </w:pPr>
      <w:r>
        <w:rPr>
          <w:rFonts w:ascii="仿宋" w:eastAsia="仿宋" w:hAnsi="仿宋" w:cs="Algerian" w:hint="eastAsia"/>
          <w:kern w:val="0"/>
          <w:sz w:val="28"/>
          <w:szCs w:val="28"/>
        </w:rPr>
        <w:lastRenderedPageBreak/>
        <w:t>4、符合《中华人民共和国民法典》所规定的授权委托书、个人授权函和身份证复印件。</w:t>
      </w:r>
    </w:p>
    <w:p w:rsidR="000969E5" w:rsidRDefault="00C66D9C">
      <w:pPr>
        <w:widowControl/>
        <w:ind w:firstLine="480"/>
        <w:rPr>
          <w:rFonts w:ascii="仿宋" w:eastAsia="仿宋" w:hAnsi="仿宋" w:cs="Algerian"/>
          <w:kern w:val="0"/>
          <w:sz w:val="28"/>
          <w:szCs w:val="28"/>
        </w:rPr>
      </w:pPr>
      <w:r>
        <w:rPr>
          <w:rFonts w:ascii="仿宋" w:eastAsia="仿宋" w:hAnsi="仿宋" w:cs="Algerian" w:hint="eastAsia"/>
          <w:kern w:val="0"/>
          <w:sz w:val="28"/>
          <w:szCs w:val="28"/>
        </w:rPr>
        <w:t>5、相关资质及知识产权证书包含但不限于：质量管理体系、能力成熟度评估、信息安全服务资质、信息服务标准、信息系统建设和服务能力评估及相关知识产权(软著）证书复印件。</w:t>
      </w:r>
    </w:p>
    <w:p w:rsidR="000969E5" w:rsidRDefault="00C66D9C">
      <w:pPr>
        <w:widowControl/>
        <w:ind w:firstLine="480"/>
        <w:rPr>
          <w:rFonts w:ascii="仿宋" w:eastAsia="仿宋" w:hAnsi="仿宋" w:cs="Algerian"/>
          <w:b/>
          <w:bCs/>
          <w:kern w:val="0"/>
          <w:sz w:val="28"/>
          <w:szCs w:val="28"/>
        </w:rPr>
      </w:pPr>
      <w:r>
        <w:rPr>
          <w:rFonts w:ascii="仿宋" w:eastAsia="仿宋" w:hAnsi="仿宋" w:cs="Algerian" w:hint="eastAsia"/>
          <w:kern w:val="0"/>
          <w:sz w:val="28"/>
          <w:szCs w:val="28"/>
        </w:rPr>
        <w:t>6、</w:t>
      </w:r>
      <w:r>
        <w:rPr>
          <w:rFonts w:ascii="仿宋" w:eastAsia="仿宋" w:hAnsi="仿宋" w:cs="Algerian" w:hint="eastAsia"/>
          <w:b/>
          <w:bCs/>
          <w:kern w:val="0"/>
          <w:sz w:val="28"/>
          <w:szCs w:val="28"/>
        </w:rPr>
        <w:t>报价单（包含自</w:t>
      </w:r>
      <w:proofErr w:type="gramStart"/>
      <w:r>
        <w:rPr>
          <w:rFonts w:ascii="仿宋" w:eastAsia="仿宋" w:hAnsi="仿宋" w:cs="Algerian" w:hint="eastAsia"/>
          <w:b/>
          <w:bCs/>
          <w:kern w:val="0"/>
          <w:sz w:val="28"/>
          <w:szCs w:val="28"/>
        </w:rPr>
        <w:t>研</w:t>
      </w:r>
      <w:proofErr w:type="gramEnd"/>
      <w:r>
        <w:rPr>
          <w:rFonts w:ascii="仿宋" w:eastAsia="仿宋" w:hAnsi="仿宋" w:cs="Algerian" w:hint="eastAsia"/>
          <w:b/>
          <w:bCs/>
          <w:kern w:val="0"/>
          <w:sz w:val="28"/>
          <w:szCs w:val="28"/>
        </w:rPr>
        <w:t>/采购、品牌、型号、生产厂家、进口/国产、详细技术参数、接口方案、详细配置清单、价格（不超预算价）、最长质保年限、维保价格、到货周期、代码放开程度、软件著作权归属/权益、医院信息化科研能力提升等）。</w:t>
      </w:r>
    </w:p>
    <w:p w:rsidR="000969E5" w:rsidRDefault="00C66D9C">
      <w:pPr>
        <w:widowControl/>
        <w:ind w:firstLine="480"/>
        <w:rPr>
          <w:rFonts w:ascii="仿宋" w:eastAsia="仿宋" w:hAnsi="仿宋" w:cs="Algerian"/>
          <w:kern w:val="0"/>
          <w:sz w:val="28"/>
          <w:szCs w:val="28"/>
        </w:rPr>
      </w:pPr>
      <w:r>
        <w:rPr>
          <w:rFonts w:ascii="仿宋" w:eastAsia="仿宋" w:hAnsi="仿宋" w:cs="Algerian"/>
          <w:kern w:val="0"/>
          <w:sz w:val="28"/>
          <w:szCs w:val="28"/>
        </w:rPr>
        <w:t>自</w:t>
      </w:r>
      <w:proofErr w:type="gramStart"/>
      <w:r>
        <w:rPr>
          <w:rFonts w:ascii="仿宋" w:eastAsia="仿宋" w:hAnsi="仿宋" w:cs="Algerian"/>
          <w:kern w:val="0"/>
          <w:sz w:val="28"/>
          <w:szCs w:val="28"/>
        </w:rPr>
        <w:t>研</w:t>
      </w:r>
      <w:proofErr w:type="gramEnd"/>
      <w:r>
        <w:rPr>
          <w:rFonts w:ascii="仿宋" w:eastAsia="仿宋" w:hAnsi="仿宋" w:cs="Algerian"/>
          <w:kern w:val="0"/>
          <w:sz w:val="28"/>
          <w:szCs w:val="28"/>
        </w:rPr>
        <w:t>：非已有现成成熟产品，配合</w:t>
      </w:r>
      <w:r>
        <w:rPr>
          <w:rFonts w:ascii="仿宋" w:eastAsia="仿宋" w:hAnsi="仿宋" w:cs="Algerian" w:hint="eastAsia"/>
          <w:kern w:val="0"/>
          <w:sz w:val="28"/>
          <w:szCs w:val="28"/>
        </w:rPr>
        <w:t>我院</w:t>
      </w:r>
      <w:r>
        <w:rPr>
          <w:rFonts w:ascii="仿宋" w:eastAsia="仿宋" w:hAnsi="仿宋" w:cs="Algerian"/>
          <w:kern w:val="0"/>
          <w:sz w:val="28"/>
          <w:szCs w:val="28"/>
        </w:rPr>
        <w:t>完成相关项目的基本设计</w:t>
      </w:r>
      <w:r>
        <w:rPr>
          <w:rFonts w:ascii="仿宋" w:eastAsia="仿宋" w:hAnsi="仿宋" w:cs="Algerian" w:hint="eastAsia"/>
          <w:kern w:val="0"/>
          <w:sz w:val="28"/>
          <w:szCs w:val="28"/>
        </w:rPr>
        <w:t>~</w:t>
      </w:r>
      <w:r>
        <w:rPr>
          <w:rFonts w:ascii="仿宋" w:eastAsia="仿宋" w:hAnsi="仿宋" w:cs="Algerian"/>
          <w:kern w:val="0"/>
          <w:sz w:val="28"/>
          <w:szCs w:val="28"/>
        </w:rPr>
        <w:t>详细设计</w:t>
      </w:r>
      <w:r>
        <w:rPr>
          <w:rFonts w:ascii="仿宋" w:eastAsia="仿宋" w:hAnsi="仿宋" w:cs="Algerian" w:hint="eastAsia"/>
          <w:kern w:val="0"/>
          <w:sz w:val="28"/>
          <w:szCs w:val="28"/>
        </w:rPr>
        <w:t>~</w:t>
      </w:r>
      <w:r>
        <w:rPr>
          <w:rFonts w:ascii="仿宋" w:eastAsia="仿宋" w:hAnsi="仿宋" w:cs="Algerian"/>
          <w:kern w:val="0"/>
          <w:sz w:val="28"/>
          <w:szCs w:val="28"/>
        </w:rPr>
        <w:t>编码</w:t>
      </w:r>
      <w:r>
        <w:rPr>
          <w:rFonts w:ascii="仿宋" w:eastAsia="仿宋" w:hAnsi="仿宋" w:cs="Algerian" w:hint="eastAsia"/>
          <w:kern w:val="0"/>
          <w:sz w:val="28"/>
          <w:szCs w:val="28"/>
        </w:rPr>
        <w:t>~</w:t>
      </w:r>
      <w:r>
        <w:rPr>
          <w:rFonts w:ascii="仿宋" w:eastAsia="仿宋" w:hAnsi="仿宋" w:cs="Algerian"/>
          <w:kern w:val="0"/>
          <w:sz w:val="28"/>
          <w:szCs w:val="28"/>
        </w:rPr>
        <w:t>单元测试</w:t>
      </w:r>
      <w:r>
        <w:rPr>
          <w:rFonts w:ascii="仿宋" w:eastAsia="仿宋" w:hAnsi="仿宋" w:cs="Algerian" w:hint="eastAsia"/>
          <w:kern w:val="0"/>
          <w:sz w:val="28"/>
          <w:szCs w:val="28"/>
        </w:rPr>
        <w:t>~</w:t>
      </w:r>
      <w:r>
        <w:rPr>
          <w:rFonts w:ascii="仿宋" w:eastAsia="仿宋" w:hAnsi="仿宋" w:cs="Algerian"/>
          <w:kern w:val="0"/>
          <w:sz w:val="28"/>
          <w:szCs w:val="28"/>
        </w:rPr>
        <w:t>集成测试的全流程业务活动</w:t>
      </w:r>
      <w:r>
        <w:rPr>
          <w:rFonts w:ascii="仿宋" w:eastAsia="仿宋" w:hAnsi="仿宋" w:cs="Algerian" w:hint="eastAsia"/>
          <w:kern w:val="0"/>
          <w:sz w:val="28"/>
          <w:szCs w:val="28"/>
        </w:rPr>
        <w:t>；</w:t>
      </w:r>
    </w:p>
    <w:p w:rsidR="000969E5" w:rsidRDefault="00C66D9C">
      <w:pPr>
        <w:widowControl/>
        <w:ind w:firstLine="480"/>
        <w:rPr>
          <w:rFonts w:ascii="仿宋" w:eastAsia="仿宋" w:hAnsi="仿宋" w:cs="Algerian"/>
          <w:kern w:val="0"/>
          <w:sz w:val="28"/>
          <w:szCs w:val="28"/>
        </w:rPr>
      </w:pPr>
      <w:r>
        <w:rPr>
          <w:rFonts w:ascii="仿宋" w:eastAsia="仿宋" w:hAnsi="仿宋" w:cs="Algerian"/>
          <w:kern w:val="0"/>
          <w:sz w:val="28"/>
          <w:szCs w:val="28"/>
        </w:rPr>
        <w:t>采购：</w:t>
      </w:r>
      <w:r>
        <w:rPr>
          <w:rFonts w:ascii="仿宋" w:eastAsia="仿宋" w:hAnsi="仿宋" w:cs="Algerian" w:hint="eastAsia"/>
          <w:kern w:val="0"/>
          <w:sz w:val="28"/>
          <w:szCs w:val="28"/>
        </w:rPr>
        <w:t>提供市场已有</w:t>
      </w:r>
      <w:r>
        <w:rPr>
          <w:rFonts w:ascii="仿宋" w:eastAsia="仿宋" w:hAnsi="仿宋" w:cs="Algerian"/>
          <w:kern w:val="0"/>
          <w:sz w:val="28"/>
          <w:szCs w:val="28"/>
        </w:rPr>
        <w:t>成熟产品，依据</w:t>
      </w:r>
      <w:r>
        <w:rPr>
          <w:rFonts w:ascii="仿宋" w:eastAsia="仿宋" w:hAnsi="仿宋" w:cs="Algerian" w:hint="eastAsia"/>
          <w:kern w:val="0"/>
          <w:sz w:val="28"/>
          <w:szCs w:val="28"/>
        </w:rPr>
        <w:t>我院</w:t>
      </w:r>
      <w:r>
        <w:rPr>
          <w:rFonts w:ascii="仿宋" w:eastAsia="仿宋" w:hAnsi="仿宋" w:cs="Algerian"/>
          <w:kern w:val="0"/>
          <w:sz w:val="28"/>
          <w:szCs w:val="28"/>
        </w:rPr>
        <w:t>需求适度客户化</w:t>
      </w:r>
      <w:r>
        <w:rPr>
          <w:rFonts w:ascii="仿宋" w:eastAsia="仿宋" w:hAnsi="仿宋" w:cs="Algerian" w:hint="eastAsia"/>
          <w:kern w:val="0"/>
          <w:sz w:val="28"/>
          <w:szCs w:val="28"/>
        </w:rPr>
        <w:t>。</w:t>
      </w:r>
    </w:p>
    <w:p w:rsidR="000969E5" w:rsidRDefault="00C66D9C">
      <w:pPr>
        <w:widowControl/>
        <w:ind w:firstLine="480"/>
        <w:rPr>
          <w:rFonts w:ascii="仿宋" w:eastAsia="仿宋" w:hAnsi="仿宋" w:cs="Algerian"/>
          <w:kern w:val="0"/>
          <w:sz w:val="28"/>
          <w:szCs w:val="28"/>
        </w:rPr>
      </w:pPr>
      <w:r>
        <w:rPr>
          <w:rFonts w:ascii="仿宋" w:eastAsia="仿宋" w:hAnsi="仿宋" w:cs="Algerian" w:hint="eastAsia"/>
          <w:kern w:val="0"/>
          <w:sz w:val="28"/>
          <w:szCs w:val="28"/>
        </w:rPr>
        <w:t>7、须提供近三年所调研产品投标同规格型号的用户清单（本省及厦门市三甲医院优先列出）及相关服务业绩证明材料（中标通知书、合同、发票、验收等佐证材料）作为报价依据。</w:t>
      </w:r>
    </w:p>
    <w:p w:rsidR="000969E5" w:rsidRDefault="00C66D9C">
      <w:pPr>
        <w:widowControl/>
        <w:ind w:firstLine="480"/>
        <w:rPr>
          <w:rFonts w:ascii="仿宋" w:eastAsia="仿宋" w:hAnsi="仿宋" w:cs="Algerian"/>
          <w:kern w:val="0"/>
          <w:sz w:val="28"/>
          <w:szCs w:val="28"/>
        </w:rPr>
      </w:pPr>
      <w:r>
        <w:rPr>
          <w:rFonts w:ascii="仿宋" w:eastAsia="仿宋" w:hAnsi="仿宋" w:cs="Algerian" w:hint="eastAsia"/>
          <w:kern w:val="0"/>
          <w:sz w:val="28"/>
          <w:szCs w:val="28"/>
        </w:rPr>
        <w:t>8、报名厂商提供报名产品型号与其它同性能不同品牌间的主要参数对比，简要阐述自身优势亮点。</w:t>
      </w:r>
    </w:p>
    <w:p w:rsidR="000969E5" w:rsidRDefault="00C66D9C">
      <w:pPr>
        <w:widowControl/>
        <w:ind w:firstLine="480"/>
        <w:rPr>
          <w:rFonts w:ascii="仿宋" w:eastAsia="仿宋" w:hAnsi="仿宋" w:cs="Algerian"/>
          <w:kern w:val="0"/>
          <w:sz w:val="28"/>
          <w:szCs w:val="28"/>
        </w:rPr>
      </w:pPr>
      <w:r>
        <w:rPr>
          <w:rFonts w:ascii="仿宋" w:eastAsia="仿宋" w:hAnsi="仿宋" w:cs="Algerian" w:hint="eastAsia"/>
          <w:kern w:val="0"/>
          <w:sz w:val="28"/>
          <w:szCs w:val="28"/>
        </w:rPr>
        <w:t>9、调研进程中必要时需提供产品测试，请提前准备。</w:t>
      </w:r>
    </w:p>
    <w:p w:rsidR="000969E5" w:rsidRDefault="00C66D9C">
      <w:pPr>
        <w:widowControl/>
        <w:ind w:firstLine="480"/>
        <w:rPr>
          <w:rFonts w:ascii="仿宋" w:eastAsia="仿宋" w:hAnsi="仿宋" w:cs="Algerian"/>
          <w:kern w:val="0"/>
          <w:sz w:val="28"/>
          <w:szCs w:val="28"/>
        </w:rPr>
      </w:pPr>
      <w:r>
        <w:rPr>
          <w:rFonts w:ascii="仿宋" w:eastAsia="仿宋" w:hAnsi="仿宋" w:cs="Algerian" w:hint="eastAsia"/>
          <w:kern w:val="0"/>
          <w:sz w:val="28"/>
          <w:szCs w:val="28"/>
        </w:rPr>
        <w:t>10、</w:t>
      </w:r>
      <w:r>
        <w:rPr>
          <w:rFonts w:ascii="仿宋" w:eastAsia="仿宋" w:hAnsi="仿宋" w:cs="Algerian" w:hint="eastAsia"/>
          <w:b/>
          <w:bCs/>
          <w:kern w:val="0"/>
          <w:sz w:val="28"/>
          <w:szCs w:val="28"/>
        </w:rPr>
        <w:t>新建项目需填写建设方案：请根据附件《厦门市政务信息化项目建设方案模板》编制所报名项目的建设方案，尽可能填写完整，部分内容若不涉及可填“无”。（《建设方案》请单独作为附件，命名格式如下：“XX项目建设方案-XX公司”）</w:t>
      </w:r>
    </w:p>
    <w:p w:rsidR="000969E5" w:rsidRDefault="00C66D9C">
      <w:pPr>
        <w:widowControl/>
        <w:ind w:firstLine="480"/>
        <w:rPr>
          <w:rFonts w:ascii="仿宋" w:eastAsia="仿宋" w:hAnsi="仿宋" w:cs="Algerian"/>
          <w:kern w:val="0"/>
          <w:sz w:val="28"/>
          <w:szCs w:val="28"/>
        </w:rPr>
      </w:pPr>
      <w:r>
        <w:rPr>
          <w:rFonts w:ascii="仿宋" w:eastAsia="仿宋" w:hAnsi="仿宋" w:cs="Algerian" w:hint="eastAsia"/>
          <w:kern w:val="0"/>
          <w:sz w:val="28"/>
          <w:szCs w:val="28"/>
        </w:rPr>
        <w:lastRenderedPageBreak/>
        <w:t>11、首次公示所提交的投标材料，二次公示时若内容未改变，则无需重复提交。</w:t>
      </w:r>
    </w:p>
    <w:p w:rsidR="000969E5" w:rsidRDefault="00C66D9C">
      <w:pPr>
        <w:widowControl/>
        <w:ind w:firstLine="480"/>
        <w:rPr>
          <w:rFonts w:ascii="仿宋" w:eastAsia="仿宋" w:hAnsi="仿宋" w:cs="Algerian"/>
          <w:kern w:val="0"/>
          <w:sz w:val="28"/>
          <w:szCs w:val="28"/>
        </w:rPr>
      </w:pPr>
      <w:r>
        <w:rPr>
          <w:rFonts w:ascii="仿宋" w:eastAsia="仿宋" w:hAnsi="仿宋" w:cs="Algerian" w:hint="eastAsia"/>
          <w:kern w:val="0"/>
          <w:sz w:val="28"/>
          <w:szCs w:val="28"/>
        </w:rPr>
        <w:t>12、资料提交时须按顺序编排目录及页码，每份资料（双面打印）装订成册，均需加盖公章、骑缝章。</w:t>
      </w:r>
    </w:p>
    <w:p w:rsidR="000969E5" w:rsidRDefault="00C66D9C" w:rsidP="006F10FC">
      <w:pPr>
        <w:widowControl/>
        <w:outlineLvl w:val="0"/>
        <w:rPr>
          <w:rFonts w:ascii="仿宋" w:eastAsia="仿宋" w:hAnsi="仿宋" w:cs="Algerian"/>
          <w:kern w:val="0"/>
          <w:sz w:val="28"/>
          <w:szCs w:val="28"/>
        </w:rPr>
      </w:pPr>
      <w:r>
        <w:rPr>
          <w:rFonts w:ascii="仿宋" w:eastAsia="仿宋" w:hAnsi="仿宋" w:cs="Algerian" w:hint="eastAsia"/>
          <w:kern w:val="0"/>
          <w:sz w:val="28"/>
          <w:szCs w:val="28"/>
        </w:rPr>
        <w:t>五、后续通知</w:t>
      </w:r>
    </w:p>
    <w:p w:rsidR="000969E5" w:rsidRDefault="00C66D9C" w:rsidP="006F10FC">
      <w:pPr>
        <w:widowControl/>
        <w:ind w:firstLineChars="202" w:firstLine="566"/>
        <w:rPr>
          <w:rFonts w:ascii="仿宋" w:eastAsia="仿宋" w:hAnsi="仿宋" w:cs="Algerian"/>
          <w:kern w:val="0"/>
          <w:sz w:val="28"/>
          <w:szCs w:val="28"/>
        </w:rPr>
      </w:pPr>
      <w:r>
        <w:rPr>
          <w:rFonts w:ascii="仿宋" w:eastAsia="仿宋" w:hAnsi="仿宋" w:cs="Algerian" w:hint="eastAsia"/>
          <w:kern w:val="0"/>
          <w:sz w:val="28"/>
          <w:szCs w:val="28"/>
        </w:rPr>
        <w:t>1、审核资料合格者，视为报名成功。</w:t>
      </w:r>
    </w:p>
    <w:p w:rsidR="000969E5" w:rsidRDefault="00C66D9C" w:rsidP="006F10FC">
      <w:pPr>
        <w:widowControl/>
        <w:ind w:firstLineChars="202" w:firstLine="566"/>
        <w:rPr>
          <w:rFonts w:ascii="仿宋" w:eastAsia="仿宋" w:hAnsi="仿宋" w:cs="Algerian"/>
          <w:kern w:val="0"/>
          <w:sz w:val="28"/>
          <w:szCs w:val="28"/>
        </w:rPr>
      </w:pPr>
      <w:r>
        <w:rPr>
          <w:rFonts w:ascii="仿宋" w:eastAsia="仿宋" w:hAnsi="仿宋" w:cs="Algerian" w:hint="eastAsia"/>
          <w:kern w:val="0"/>
          <w:sz w:val="28"/>
          <w:szCs w:val="28"/>
        </w:rPr>
        <w:t>2、</w:t>
      </w:r>
      <w:r>
        <w:rPr>
          <w:rFonts w:ascii="仿宋" w:eastAsia="仿宋" w:hAnsi="仿宋" w:cs="Algerian"/>
          <w:kern w:val="0"/>
          <w:sz w:val="28"/>
          <w:szCs w:val="28"/>
        </w:rPr>
        <w:t>医院</w:t>
      </w:r>
      <w:r>
        <w:rPr>
          <w:rFonts w:ascii="仿宋" w:eastAsia="仿宋" w:hAnsi="仿宋" w:cs="Algerian" w:hint="eastAsia"/>
          <w:kern w:val="0"/>
          <w:sz w:val="28"/>
          <w:szCs w:val="28"/>
        </w:rPr>
        <w:t>根据实际需求择期举行项目调研论证会，论证会时间通过短信、电话另行通知，请保持手机畅通。</w:t>
      </w:r>
    </w:p>
    <w:p w:rsidR="000969E5" w:rsidRDefault="00C66D9C" w:rsidP="006F10FC">
      <w:pPr>
        <w:widowControl/>
        <w:ind w:firstLineChars="202" w:firstLine="566"/>
        <w:rPr>
          <w:rFonts w:ascii="宋体" w:eastAsia="仿宋" w:hAnsi="宋体" w:cs="Algerian"/>
          <w:kern w:val="0"/>
          <w:sz w:val="28"/>
          <w:szCs w:val="28"/>
        </w:rPr>
      </w:pPr>
      <w:r>
        <w:rPr>
          <w:rFonts w:ascii="仿宋" w:eastAsia="仿宋" w:hAnsi="仿宋" w:cs="Algerian" w:hint="eastAsia"/>
          <w:kern w:val="0"/>
          <w:sz w:val="28"/>
          <w:szCs w:val="28"/>
        </w:rPr>
        <w:t>3、参与调研论证的报名厂商人员仅为报名文件授权人员，请携带本人身份证出席。</w:t>
      </w:r>
    </w:p>
    <w:p w:rsidR="000969E5" w:rsidRDefault="00C66D9C">
      <w:pPr>
        <w:widowControl/>
        <w:ind w:right="1120"/>
        <w:jc w:val="right"/>
        <w:rPr>
          <w:rFonts w:ascii="仿宋" w:eastAsia="仿宋" w:hAnsi="仿宋" w:cs="Algerian"/>
          <w:kern w:val="0"/>
          <w:sz w:val="28"/>
          <w:szCs w:val="28"/>
        </w:rPr>
      </w:pPr>
      <w:r>
        <w:rPr>
          <w:rFonts w:ascii="仿宋" w:eastAsia="仿宋" w:hAnsi="仿宋" w:cs="Algerian" w:hint="eastAsia"/>
          <w:kern w:val="0"/>
          <w:sz w:val="28"/>
          <w:szCs w:val="28"/>
        </w:rPr>
        <w:t xml:space="preserve">厦门市中医院 </w:t>
      </w:r>
    </w:p>
    <w:p w:rsidR="000969E5" w:rsidRDefault="00C66D9C">
      <w:pPr>
        <w:widowControl/>
        <w:ind w:right="1120"/>
        <w:jc w:val="right"/>
        <w:rPr>
          <w:rFonts w:ascii="仿宋" w:eastAsia="仿宋" w:hAnsi="仿宋"/>
          <w:sz w:val="28"/>
          <w:szCs w:val="28"/>
        </w:rPr>
      </w:pPr>
      <w:r>
        <w:rPr>
          <w:rFonts w:ascii="仿宋" w:eastAsia="仿宋" w:hAnsi="仿宋" w:cs="Algerian" w:hint="eastAsia"/>
          <w:kern w:val="0"/>
          <w:sz w:val="28"/>
          <w:szCs w:val="28"/>
        </w:rPr>
        <w:t>2025年9月2</w:t>
      </w:r>
      <w:r w:rsidR="006F10FC">
        <w:rPr>
          <w:rFonts w:ascii="仿宋" w:eastAsia="仿宋" w:hAnsi="仿宋" w:cs="Algerian" w:hint="eastAsia"/>
          <w:kern w:val="0"/>
          <w:sz w:val="28"/>
          <w:szCs w:val="28"/>
        </w:rPr>
        <w:t>5</w:t>
      </w:r>
      <w:r>
        <w:rPr>
          <w:rFonts w:ascii="仿宋" w:eastAsia="仿宋" w:hAnsi="仿宋" w:cs="Algerian" w:hint="eastAsia"/>
          <w:kern w:val="0"/>
          <w:sz w:val="28"/>
          <w:szCs w:val="28"/>
        </w:rPr>
        <w:t>日</w:t>
      </w:r>
    </w:p>
    <w:sectPr w:rsidR="000969E5" w:rsidSect="000969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819" w:rsidRPr="001A5AE2" w:rsidRDefault="00734819" w:rsidP="006F10FC">
      <w:pPr>
        <w:rPr>
          <w:rFonts w:ascii="Times New Roman" w:hAnsi="Times New Roman" w:cs="Times New Roman"/>
        </w:rPr>
      </w:pPr>
      <w:r>
        <w:separator/>
      </w:r>
    </w:p>
  </w:endnote>
  <w:endnote w:type="continuationSeparator" w:id="0">
    <w:p w:rsidR="00734819" w:rsidRPr="001A5AE2" w:rsidRDefault="00734819" w:rsidP="006F10FC">
      <w:pPr>
        <w:rPr>
          <w:rFonts w:ascii="Times New Roman" w:hAnsi="Times New Roman" w:cs="Times New Roman"/>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Helvetica">
    <w:panose1 w:val="020B05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819" w:rsidRPr="001A5AE2" w:rsidRDefault="00734819" w:rsidP="006F10FC">
      <w:pPr>
        <w:rPr>
          <w:rFonts w:ascii="Times New Roman" w:hAnsi="Times New Roman" w:cs="Times New Roman"/>
        </w:rPr>
      </w:pPr>
      <w:r>
        <w:separator/>
      </w:r>
    </w:p>
  </w:footnote>
  <w:footnote w:type="continuationSeparator" w:id="0">
    <w:p w:rsidR="00734819" w:rsidRPr="001A5AE2" w:rsidRDefault="00734819" w:rsidP="006F10FC">
      <w:pPr>
        <w:rPr>
          <w:rFonts w:ascii="Times New Roman" w:hAnsi="Times New Roman" w:cs="Times New Roman"/>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0044646"/>
    <w:multiLevelType w:val="singleLevel"/>
    <w:tmpl w:val="D0044646"/>
    <w:lvl w:ilvl="0">
      <w:start w:val="1"/>
      <w:numFmt w:val="chineseCounting"/>
      <w:suff w:val="nothing"/>
      <w:lvlText w:val="%1、"/>
      <w:lvlJc w:val="left"/>
      <w:rPr>
        <w:rFonts w:hint="eastAsia"/>
      </w:rPr>
    </w:lvl>
  </w:abstractNum>
  <w:abstractNum w:abstractNumId="1">
    <w:nsid w:val="5F6A1EEE"/>
    <w:multiLevelType w:val="singleLevel"/>
    <w:tmpl w:val="5F6A1EEE"/>
    <w:lvl w:ilvl="0">
      <w:start w:val="1"/>
      <w:numFmt w:val="decimal"/>
      <w:pStyle w:val="3"/>
      <w:lvlText w:val="%1."/>
      <w:lvlJc w:val="left"/>
      <w:pPr>
        <w:tabs>
          <w:tab w:val="left" w:pos="425"/>
        </w:tabs>
        <w:ind w:left="425" w:hanging="425"/>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GY5ZGQ5ZWQ1MmJhMGZkNmYwMjg3MjM4MGI4MGE3YjQifQ=="/>
  </w:docVars>
  <w:rsids>
    <w:rsidRoot w:val="00172A27"/>
    <w:rsid w:val="00002F7B"/>
    <w:rsid w:val="000427DB"/>
    <w:rsid w:val="000446EC"/>
    <w:rsid w:val="000456B8"/>
    <w:rsid w:val="00074A1C"/>
    <w:rsid w:val="00092550"/>
    <w:rsid w:val="000969E5"/>
    <w:rsid w:val="000A61C0"/>
    <w:rsid w:val="000D7661"/>
    <w:rsid w:val="000E287F"/>
    <w:rsid w:val="000E2B8B"/>
    <w:rsid w:val="000E7349"/>
    <w:rsid w:val="000F4039"/>
    <w:rsid w:val="00121C5A"/>
    <w:rsid w:val="001240AA"/>
    <w:rsid w:val="001355CA"/>
    <w:rsid w:val="00137842"/>
    <w:rsid w:val="001543FF"/>
    <w:rsid w:val="00157C68"/>
    <w:rsid w:val="00172A27"/>
    <w:rsid w:val="00185F35"/>
    <w:rsid w:val="001873A9"/>
    <w:rsid w:val="001B0E57"/>
    <w:rsid w:val="001C4DE2"/>
    <w:rsid w:val="001C6DDD"/>
    <w:rsid w:val="001D08ED"/>
    <w:rsid w:val="001D18A2"/>
    <w:rsid w:val="001D4DCD"/>
    <w:rsid w:val="001D7182"/>
    <w:rsid w:val="00204A0A"/>
    <w:rsid w:val="0021481B"/>
    <w:rsid w:val="00225914"/>
    <w:rsid w:val="00235D23"/>
    <w:rsid w:val="002428C9"/>
    <w:rsid w:val="00243053"/>
    <w:rsid w:val="0024482B"/>
    <w:rsid w:val="00250D73"/>
    <w:rsid w:val="0025245E"/>
    <w:rsid w:val="00275216"/>
    <w:rsid w:val="00277EF1"/>
    <w:rsid w:val="00283774"/>
    <w:rsid w:val="002C30BA"/>
    <w:rsid w:val="002C3C78"/>
    <w:rsid w:val="002D02F1"/>
    <w:rsid w:val="002D6390"/>
    <w:rsid w:val="002E5C54"/>
    <w:rsid w:val="002E5CD4"/>
    <w:rsid w:val="0030613A"/>
    <w:rsid w:val="00307592"/>
    <w:rsid w:val="00307F79"/>
    <w:rsid w:val="00312D1C"/>
    <w:rsid w:val="003373A5"/>
    <w:rsid w:val="00337899"/>
    <w:rsid w:val="0034369A"/>
    <w:rsid w:val="0037026D"/>
    <w:rsid w:val="00385869"/>
    <w:rsid w:val="00386084"/>
    <w:rsid w:val="003869BF"/>
    <w:rsid w:val="003C72E0"/>
    <w:rsid w:val="003E2796"/>
    <w:rsid w:val="003F5720"/>
    <w:rsid w:val="004013CA"/>
    <w:rsid w:val="00440EFC"/>
    <w:rsid w:val="004707CF"/>
    <w:rsid w:val="00475049"/>
    <w:rsid w:val="004870AA"/>
    <w:rsid w:val="004A11D9"/>
    <w:rsid w:val="004B02DF"/>
    <w:rsid w:val="004B6EA8"/>
    <w:rsid w:val="004D6551"/>
    <w:rsid w:val="004E7B6B"/>
    <w:rsid w:val="005332F4"/>
    <w:rsid w:val="00556B0B"/>
    <w:rsid w:val="00560381"/>
    <w:rsid w:val="005A4788"/>
    <w:rsid w:val="005B03AD"/>
    <w:rsid w:val="005C3060"/>
    <w:rsid w:val="00614561"/>
    <w:rsid w:val="0061513B"/>
    <w:rsid w:val="00616EAC"/>
    <w:rsid w:val="00620A17"/>
    <w:rsid w:val="00623424"/>
    <w:rsid w:val="006241D9"/>
    <w:rsid w:val="00626940"/>
    <w:rsid w:val="00631FB3"/>
    <w:rsid w:val="00661CEA"/>
    <w:rsid w:val="0066316B"/>
    <w:rsid w:val="006717EA"/>
    <w:rsid w:val="0068430C"/>
    <w:rsid w:val="006B42EB"/>
    <w:rsid w:val="006C59DC"/>
    <w:rsid w:val="006F10FC"/>
    <w:rsid w:val="007141C9"/>
    <w:rsid w:val="00734819"/>
    <w:rsid w:val="00743BE0"/>
    <w:rsid w:val="00750A5B"/>
    <w:rsid w:val="0076387A"/>
    <w:rsid w:val="00780EE5"/>
    <w:rsid w:val="00793563"/>
    <w:rsid w:val="007B36BF"/>
    <w:rsid w:val="007C23A3"/>
    <w:rsid w:val="007D488C"/>
    <w:rsid w:val="007E082B"/>
    <w:rsid w:val="007E4ECF"/>
    <w:rsid w:val="00820A9F"/>
    <w:rsid w:val="00825DE7"/>
    <w:rsid w:val="00834E50"/>
    <w:rsid w:val="008424E9"/>
    <w:rsid w:val="0084401D"/>
    <w:rsid w:val="00845A35"/>
    <w:rsid w:val="00847110"/>
    <w:rsid w:val="00847F26"/>
    <w:rsid w:val="0086209E"/>
    <w:rsid w:val="00865394"/>
    <w:rsid w:val="0088267F"/>
    <w:rsid w:val="008868F2"/>
    <w:rsid w:val="008F7EA9"/>
    <w:rsid w:val="00911474"/>
    <w:rsid w:val="00925352"/>
    <w:rsid w:val="0092634C"/>
    <w:rsid w:val="00943EFD"/>
    <w:rsid w:val="00977D6D"/>
    <w:rsid w:val="009855DA"/>
    <w:rsid w:val="009873C9"/>
    <w:rsid w:val="0098753C"/>
    <w:rsid w:val="009E1755"/>
    <w:rsid w:val="009F5392"/>
    <w:rsid w:val="00A205D7"/>
    <w:rsid w:val="00A3780B"/>
    <w:rsid w:val="00A437A3"/>
    <w:rsid w:val="00A86AF5"/>
    <w:rsid w:val="00AA3F4A"/>
    <w:rsid w:val="00AB43DB"/>
    <w:rsid w:val="00AB4702"/>
    <w:rsid w:val="00AB6D85"/>
    <w:rsid w:val="00AC2225"/>
    <w:rsid w:val="00AC6E27"/>
    <w:rsid w:val="00AC6FD5"/>
    <w:rsid w:val="00AC7952"/>
    <w:rsid w:val="00AD6931"/>
    <w:rsid w:val="00AF3AAA"/>
    <w:rsid w:val="00AF5400"/>
    <w:rsid w:val="00B31292"/>
    <w:rsid w:val="00B41BB0"/>
    <w:rsid w:val="00B42FA0"/>
    <w:rsid w:val="00B514C1"/>
    <w:rsid w:val="00B63B54"/>
    <w:rsid w:val="00B71075"/>
    <w:rsid w:val="00B811FC"/>
    <w:rsid w:val="00B949FF"/>
    <w:rsid w:val="00BB2860"/>
    <w:rsid w:val="00BC76EE"/>
    <w:rsid w:val="00BE3E67"/>
    <w:rsid w:val="00BE6ADC"/>
    <w:rsid w:val="00C22F78"/>
    <w:rsid w:val="00C25202"/>
    <w:rsid w:val="00C40DC1"/>
    <w:rsid w:val="00C4237D"/>
    <w:rsid w:val="00C44499"/>
    <w:rsid w:val="00C5728A"/>
    <w:rsid w:val="00C645DA"/>
    <w:rsid w:val="00C66D9C"/>
    <w:rsid w:val="00C75648"/>
    <w:rsid w:val="00CA6F4D"/>
    <w:rsid w:val="00CC5E19"/>
    <w:rsid w:val="00CD5FC3"/>
    <w:rsid w:val="00D27FE7"/>
    <w:rsid w:val="00D624C2"/>
    <w:rsid w:val="00D6587A"/>
    <w:rsid w:val="00DB7F56"/>
    <w:rsid w:val="00E11D73"/>
    <w:rsid w:val="00E13CBB"/>
    <w:rsid w:val="00E31325"/>
    <w:rsid w:val="00E37C5E"/>
    <w:rsid w:val="00E43394"/>
    <w:rsid w:val="00E611D6"/>
    <w:rsid w:val="00E63796"/>
    <w:rsid w:val="00E66B4A"/>
    <w:rsid w:val="00E720FA"/>
    <w:rsid w:val="00E94BED"/>
    <w:rsid w:val="00EC0B50"/>
    <w:rsid w:val="00EF2BF1"/>
    <w:rsid w:val="00EF559C"/>
    <w:rsid w:val="00EF66C9"/>
    <w:rsid w:val="00F0589B"/>
    <w:rsid w:val="00F466E5"/>
    <w:rsid w:val="00F55478"/>
    <w:rsid w:val="00F60324"/>
    <w:rsid w:val="00FE5B4C"/>
    <w:rsid w:val="00FF485B"/>
    <w:rsid w:val="017936BE"/>
    <w:rsid w:val="021C6183"/>
    <w:rsid w:val="034C36F2"/>
    <w:rsid w:val="038A1BB2"/>
    <w:rsid w:val="03B47F8D"/>
    <w:rsid w:val="03C17B39"/>
    <w:rsid w:val="04B43717"/>
    <w:rsid w:val="04B922CF"/>
    <w:rsid w:val="04EE02C4"/>
    <w:rsid w:val="054A15F9"/>
    <w:rsid w:val="0590735C"/>
    <w:rsid w:val="05C40203"/>
    <w:rsid w:val="05EC3C0D"/>
    <w:rsid w:val="0616105D"/>
    <w:rsid w:val="06916813"/>
    <w:rsid w:val="06D326E0"/>
    <w:rsid w:val="07950B26"/>
    <w:rsid w:val="07FD0DA7"/>
    <w:rsid w:val="0805006C"/>
    <w:rsid w:val="0823486A"/>
    <w:rsid w:val="08D35E16"/>
    <w:rsid w:val="092608EB"/>
    <w:rsid w:val="0AC35FE3"/>
    <w:rsid w:val="0AC610F3"/>
    <w:rsid w:val="0AC82872"/>
    <w:rsid w:val="0C3E7B22"/>
    <w:rsid w:val="0CC2416B"/>
    <w:rsid w:val="0CC5327E"/>
    <w:rsid w:val="0CE64B8B"/>
    <w:rsid w:val="0D053AA3"/>
    <w:rsid w:val="0D2F2F4F"/>
    <w:rsid w:val="0D3C023D"/>
    <w:rsid w:val="0D3E363E"/>
    <w:rsid w:val="0DEA6C08"/>
    <w:rsid w:val="0F33494A"/>
    <w:rsid w:val="0FCF7D7E"/>
    <w:rsid w:val="1010343F"/>
    <w:rsid w:val="1025513D"/>
    <w:rsid w:val="102D3FFB"/>
    <w:rsid w:val="10C14D88"/>
    <w:rsid w:val="11122069"/>
    <w:rsid w:val="11D1200C"/>
    <w:rsid w:val="13FA243C"/>
    <w:rsid w:val="14186629"/>
    <w:rsid w:val="161C7AD3"/>
    <w:rsid w:val="163932FC"/>
    <w:rsid w:val="16861701"/>
    <w:rsid w:val="16C62153"/>
    <w:rsid w:val="16E0566C"/>
    <w:rsid w:val="17066C93"/>
    <w:rsid w:val="17440D8F"/>
    <w:rsid w:val="174C6E83"/>
    <w:rsid w:val="18831547"/>
    <w:rsid w:val="18DF42F7"/>
    <w:rsid w:val="19457086"/>
    <w:rsid w:val="199F3505"/>
    <w:rsid w:val="1A6609BE"/>
    <w:rsid w:val="1B965141"/>
    <w:rsid w:val="1B9E2247"/>
    <w:rsid w:val="1CA16F29"/>
    <w:rsid w:val="1CC96948"/>
    <w:rsid w:val="1D970CFC"/>
    <w:rsid w:val="1E9D6FE4"/>
    <w:rsid w:val="1EA4612E"/>
    <w:rsid w:val="1F3B7AA8"/>
    <w:rsid w:val="20AA1E26"/>
    <w:rsid w:val="21BB394C"/>
    <w:rsid w:val="221B63B9"/>
    <w:rsid w:val="227B6E3E"/>
    <w:rsid w:val="22890190"/>
    <w:rsid w:val="22E1737C"/>
    <w:rsid w:val="23133FE2"/>
    <w:rsid w:val="23B037C8"/>
    <w:rsid w:val="24B73CAC"/>
    <w:rsid w:val="24E3171B"/>
    <w:rsid w:val="25A20E8B"/>
    <w:rsid w:val="2608340C"/>
    <w:rsid w:val="2624785C"/>
    <w:rsid w:val="264344C7"/>
    <w:rsid w:val="26583EBF"/>
    <w:rsid w:val="26644BA3"/>
    <w:rsid w:val="26BF6183"/>
    <w:rsid w:val="26E4095C"/>
    <w:rsid w:val="27EC34FF"/>
    <w:rsid w:val="2876051A"/>
    <w:rsid w:val="28CA7494"/>
    <w:rsid w:val="294D728D"/>
    <w:rsid w:val="2A48356C"/>
    <w:rsid w:val="2A53244F"/>
    <w:rsid w:val="2C0E2AD1"/>
    <w:rsid w:val="2C7C4CF8"/>
    <w:rsid w:val="2CFB5341"/>
    <w:rsid w:val="2D1376EB"/>
    <w:rsid w:val="2E4F2F2D"/>
    <w:rsid w:val="2E8E614B"/>
    <w:rsid w:val="2EFA180D"/>
    <w:rsid w:val="2F38405C"/>
    <w:rsid w:val="2FB26720"/>
    <w:rsid w:val="31C04FAC"/>
    <w:rsid w:val="32875399"/>
    <w:rsid w:val="335A72CC"/>
    <w:rsid w:val="336443FB"/>
    <w:rsid w:val="34276FCD"/>
    <w:rsid w:val="34DB121D"/>
    <w:rsid w:val="35022D1B"/>
    <w:rsid w:val="36C94D88"/>
    <w:rsid w:val="379F4F25"/>
    <w:rsid w:val="387D5266"/>
    <w:rsid w:val="38A058F5"/>
    <w:rsid w:val="38E86458"/>
    <w:rsid w:val="397236C7"/>
    <w:rsid w:val="39DF1024"/>
    <w:rsid w:val="3A387B3D"/>
    <w:rsid w:val="3AAB6345"/>
    <w:rsid w:val="3AB24F6F"/>
    <w:rsid w:val="3AE375F5"/>
    <w:rsid w:val="3B88621D"/>
    <w:rsid w:val="3D61240E"/>
    <w:rsid w:val="3D784E78"/>
    <w:rsid w:val="3F5F4341"/>
    <w:rsid w:val="3F870B14"/>
    <w:rsid w:val="3F9237FA"/>
    <w:rsid w:val="3FA84AA0"/>
    <w:rsid w:val="3FE11A18"/>
    <w:rsid w:val="410B3E45"/>
    <w:rsid w:val="41443381"/>
    <w:rsid w:val="416E1A99"/>
    <w:rsid w:val="41E53E7C"/>
    <w:rsid w:val="420C2112"/>
    <w:rsid w:val="42CF7786"/>
    <w:rsid w:val="439454A0"/>
    <w:rsid w:val="439D67BD"/>
    <w:rsid w:val="442126D3"/>
    <w:rsid w:val="446F6FB9"/>
    <w:rsid w:val="453328BF"/>
    <w:rsid w:val="4552408C"/>
    <w:rsid w:val="45E667C5"/>
    <w:rsid w:val="462A2AA8"/>
    <w:rsid w:val="47596182"/>
    <w:rsid w:val="47A5361A"/>
    <w:rsid w:val="48143F30"/>
    <w:rsid w:val="48183844"/>
    <w:rsid w:val="481F54E2"/>
    <w:rsid w:val="48FD479E"/>
    <w:rsid w:val="49DA7E2C"/>
    <w:rsid w:val="49FD7285"/>
    <w:rsid w:val="4A34563A"/>
    <w:rsid w:val="4A65319D"/>
    <w:rsid w:val="4AB9714B"/>
    <w:rsid w:val="4B75001F"/>
    <w:rsid w:val="4B760A5C"/>
    <w:rsid w:val="4C781237"/>
    <w:rsid w:val="4CA961D2"/>
    <w:rsid w:val="4D805866"/>
    <w:rsid w:val="4D826A23"/>
    <w:rsid w:val="4D8A4C44"/>
    <w:rsid w:val="4DB02331"/>
    <w:rsid w:val="4E0607C9"/>
    <w:rsid w:val="4E2B1C75"/>
    <w:rsid w:val="4E8F7073"/>
    <w:rsid w:val="4F07171A"/>
    <w:rsid w:val="4F0C6665"/>
    <w:rsid w:val="4F587FEF"/>
    <w:rsid w:val="4F88250B"/>
    <w:rsid w:val="4FC261DE"/>
    <w:rsid w:val="4FD15498"/>
    <w:rsid w:val="4FF911EC"/>
    <w:rsid w:val="4FFA3743"/>
    <w:rsid w:val="506568B4"/>
    <w:rsid w:val="50BF6A35"/>
    <w:rsid w:val="50DC3D36"/>
    <w:rsid w:val="520814FB"/>
    <w:rsid w:val="52197E22"/>
    <w:rsid w:val="52BE50E1"/>
    <w:rsid w:val="52F10A27"/>
    <w:rsid w:val="53401B2E"/>
    <w:rsid w:val="5425581A"/>
    <w:rsid w:val="551C2A80"/>
    <w:rsid w:val="55C06641"/>
    <w:rsid w:val="5622235F"/>
    <w:rsid w:val="56BB2109"/>
    <w:rsid w:val="59114FB0"/>
    <w:rsid w:val="597C7717"/>
    <w:rsid w:val="5A324350"/>
    <w:rsid w:val="5AD54CCD"/>
    <w:rsid w:val="5B197398"/>
    <w:rsid w:val="5BB16E51"/>
    <w:rsid w:val="5BC03595"/>
    <w:rsid w:val="5C2044EE"/>
    <w:rsid w:val="5E897C12"/>
    <w:rsid w:val="60AB49A7"/>
    <w:rsid w:val="60D1764E"/>
    <w:rsid w:val="610A390A"/>
    <w:rsid w:val="62481125"/>
    <w:rsid w:val="637C19EA"/>
    <w:rsid w:val="63995DDC"/>
    <w:rsid w:val="63CB4828"/>
    <w:rsid w:val="6612518D"/>
    <w:rsid w:val="66751F24"/>
    <w:rsid w:val="673E5311"/>
    <w:rsid w:val="679A7E8E"/>
    <w:rsid w:val="67EE6D37"/>
    <w:rsid w:val="6850091F"/>
    <w:rsid w:val="68DD5A6D"/>
    <w:rsid w:val="694F1A58"/>
    <w:rsid w:val="69BA22D2"/>
    <w:rsid w:val="69C717FB"/>
    <w:rsid w:val="69F36887"/>
    <w:rsid w:val="6A120191"/>
    <w:rsid w:val="6A754FBB"/>
    <w:rsid w:val="6A911D64"/>
    <w:rsid w:val="6B056872"/>
    <w:rsid w:val="6C1354B1"/>
    <w:rsid w:val="6C2076DB"/>
    <w:rsid w:val="6CB70040"/>
    <w:rsid w:val="6CE36236"/>
    <w:rsid w:val="6D8B0464"/>
    <w:rsid w:val="6E95615F"/>
    <w:rsid w:val="6F2B0871"/>
    <w:rsid w:val="6F5A442A"/>
    <w:rsid w:val="6F9C2ACD"/>
    <w:rsid w:val="6FE94B70"/>
    <w:rsid w:val="70A5759A"/>
    <w:rsid w:val="71D15700"/>
    <w:rsid w:val="72694063"/>
    <w:rsid w:val="72A204A0"/>
    <w:rsid w:val="739210CC"/>
    <w:rsid w:val="73A917C7"/>
    <w:rsid w:val="7441688A"/>
    <w:rsid w:val="7553730E"/>
    <w:rsid w:val="759004C4"/>
    <w:rsid w:val="76054E9F"/>
    <w:rsid w:val="761937B5"/>
    <w:rsid w:val="76494518"/>
    <w:rsid w:val="767C089F"/>
    <w:rsid w:val="77FF66EE"/>
    <w:rsid w:val="7880586F"/>
    <w:rsid w:val="789B6A68"/>
    <w:rsid w:val="793C27A7"/>
    <w:rsid w:val="7A8C2B0C"/>
    <w:rsid w:val="7A90158E"/>
    <w:rsid w:val="7AD973D3"/>
    <w:rsid w:val="7AFB2A62"/>
    <w:rsid w:val="7C6B6A4A"/>
    <w:rsid w:val="7C990623"/>
    <w:rsid w:val="7CD9628B"/>
    <w:rsid w:val="7D7B29C4"/>
    <w:rsid w:val="7DBF115D"/>
    <w:rsid w:val="7DCE5C24"/>
    <w:rsid w:val="7E3855A4"/>
    <w:rsid w:val="7E5D031B"/>
    <w:rsid w:val="7EC7407A"/>
    <w:rsid w:val="7F4038AB"/>
    <w:rsid w:val="7F840255"/>
    <w:rsid w:val="7FB672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annotation text" w:qFormat="1"/>
    <w:lsdException w:name="header" w:semiHidden="0" w:qFormat="1"/>
    <w:lsdException w:name="footer" w:semiHidden="0" w:qFormat="1"/>
    <w:lsdException w:name="caption" w:uiPriority="35" w:qFormat="1"/>
    <w:lsdException w:name="line number" w:semiHidden="0"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Body Text 2" w:semiHidden="0" w:uiPriority="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9E5"/>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0969E5"/>
    <w:pPr>
      <w:keepNext/>
      <w:keepLines/>
      <w:spacing w:before="340" w:after="330" w:line="578" w:lineRule="auto"/>
      <w:outlineLvl w:val="0"/>
    </w:pPr>
    <w:rPr>
      <w:b/>
      <w:bCs/>
      <w:kern w:val="44"/>
      <w:sz w:val="44"/>
      <w:szCs w:val="44"/>
    </w:rPr>
  </w:style>
  <w:style w:type="paragraph" w:styleId="2">
    <w:name w:val="heading 2"/>
    <w:basedOn w:val="a"/>
    <w:next w:val="a"/>
    <w:uiPriority w:val="9"/>
    <w:qFormat/>
    <w:rsid w:val="000969E5"/>
    <w:pPr>
      <w:widowControl/>
      <w:spacing w:before="480" w:after="360"/>
      <w:jc w:val="left"/>
      <w:outlineLvl w:val="1"/>
    </w:pPr>
    <w:rPr>
      <w:rFonts w:ascii="宋体" w:eastAsia="黑体" w:hAnsi="宋体"/>
      <w:b/>
      <w:bCs/>
      <w:kern w:val="0"/>
      <w:sz w:val="32"/>
      <w:szCs w:val="36"/>
    </w:rPr>
  </w:style>
  <w:style w:type="paragraph" w:styleId="3">
    <w:name w:val="heading 3"/>
    <w:basedOn w:val="a"/>
    <w:next w:val="a"/>
    <w:uiPriority w:val="9"/>
    <w:qFormat/>
    <w:rsid w:val="000969E5"/>
    <w:pPr>
      <w:keepNext/>
      <w:keepLines/>
      <w:numPr>
        <w:numId w:val="1"/>
      </w:numPr>
      <w:tabs>
        <w:tab w:val="left" w:pos="5852"/>
      </w:tabs>
      <w:snapToGrid w:val="0"/>
      <w:spacing w:before="360" w:line="240" w:lineRule="exact"/>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uiPriority w:val="99"/>
    <w:unhideWhenUsed/>
    <w:qFormat/>
    <w:rsid w:val="000969E5"/>
    <w:pPr>
      <w:ind w:firstLine="420"/>
    </w:pPr>
  </w:style>
  <w:style w:type="paragraph" w:customStyle="1" w:styleId="a4">
    <w:name w:val="正文样式"/>
    <w:basedOn w:val="a"/>
    <w:qFormat/>
    <w:rsid w:val="000969E5"/>
    <w:pPr>
      <w:ind w:firstLine="480"/>
    </w:pPr>
    <w:rPr>
      <w:szCs w:val="20"/>
    </w:rPr>
  </w:style>
  <w:style w:type="paragraph" w:styleId="a5">
    <w:name w:val="annotation text"/>
    <w:basedOn w:val="a"/>
    <w:uiPriority w:val="99"/>
    <w:semiHidden/>
    <w:unhideWhenUsed/>
    <w:qFormat/>
    <w:rsid w:val="000969E5"/>
    <w:pPr>
      <w:jc w:val="left"/>
    </w:pPr>
  </w:style>
  <w:style w:type="paragraph" w:styleId="a6">
    <w:name w:val="Body Text"/>
    <w:basedOn w:val="a"/>
    <w:next w:val="20"/>
    <w:unhideWhenUsed/>
    <w:qFormat/>
    <w:rsid w:val="000969E5"/>
    <w:pPr>
      <w:spacing w:after="120"/>
    </w:pPr>
  </w:style>
  <w:style w:type="paragraph" w:styleId="20">
    <w:name w:val="Body Text 2"/>
    <w:basedOn w:val="a"/>
    <w:next w:val="a"/>
    <w:unhideWhenUsed/>
    <w:qFormat/>
    <w:rsid w:val="000969E5"/>
    <w:pPr>
      <w:spacing w:after="120" w:line="480" w:lineRule="auto"/>
    </w:pPr>
  </w:style>
  <w:style w:type="paragraph" w:styleId="a7">
    <w:name w:val="Balloon Text"/>
    <w:basedOn w:val="a"/>
    <w:link w:val="Char"/>
    <w:uiPriority w:val="99"/>
    <w:semiHidden/>
    <w:unhideWhenUsed/>
    <w:qFormat/>
    <w:rsid w:val="000969E5"/>
    <w:rPr>
      <w:sz w:val="18"/>
      <w:szCs w:val="18"/>
    </w:rPr>
  </w:style>
  <w:style w:type="paragraph" w:styleId="a8">
    <w:name w:val="footer"/>
    <w:basedOn w:val="a"/>
    <w:link w:val="Char0"/>
    <w:uiPriority w:val="99"/>
    <w:unhideWhenUsed/>
    <w:qFormat/>
    <w:rsid w:val="000969E5"/>
    <w:pPr>
      <w:tabs>
        <w:tab w:val="center" w:pos="4153"/>
        <w:tab w:val="right" w:pos="8306"/>
      </w:tabs>
      <w:snapToGrid w:val="0"/>
      <w:jc w:val="left"/>
    </w:pPr>
    <w:rPr>
      <w:sz w:val="18"/>
      <w:szCs w:val="18"/>
    </w:rPr>
  </w:style>
  <w:style w:type="paragraph" w:styleId="a9">
    <w:name w:val="header"/>
    <w:basedOn w:val="a"/>
    <w:link w:val="Char1"/>
    <w:uiPriority w:val="99"/>
    <w:unhideWhenUsed/>
    <w:qFormat/>
    <w:rsid w:val="000969E5"/>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rsid w:val="000969E5"/>
    <w:pPr>
      <w:jc w:val="left"/>
    </w:pPr>
    <w:rPr>
      <w:rFonts w:cs="Times New Roman"/>
      <w:kern w:val="0"/>
      <w:sz w:val="24"/>
    </w:rPr>
  </w:style>
  <w:style w:type="table" w:styleId="ab">
    <w:name w:val="Table Grid"/>
    <w:basedOn w:val="a1"/>
    <w:uiPriority w:val="59"/>
    <w:qFormat/>
    <w:rsid w:val="000969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line number"/>
    <w:basedOn w:val="a0"/>
    <w:uiPriority w:val="99"/>
    <w:unhideWhenUsed/>
    <w:qFormat/>
    <w:rsid w:val="000969E5"/>
    <w:rPr>
      <w:rFonts w:hint="default"/>
      <w:sz w:val="18"/>
      <w:szCs w:val="24"/>
    </w:rPr>
  </w:style>
  <w:style w:type="character" w:styleId="ad">
    <w:name w:val="Hyperlink"/>
    <w:basedOn w:val="a0"/>
    <w:uiPriority w:val="99"/>
    <w:unhideWhenUsed/>
    <w:qFormat/>
    <w:rsid w:val="000969E5"/>
    <w:rPr>
      <w:color w:val="0000FF" w:themeColor="hyperlink"/>
      <w:u w:val="single"/>
    </w:rPr>
  </w:style>
  <w:style w:type="character" w:customStyle="1" w:styleId="Char1">
    <w:name w:val="页眉 Char"/>
    <w:basedOn w:val="a0"/>
    <w:link w:val="a9"/>
    <w:uiPriority w:val="99"/>
    <w:qFormat/>
    <w:rsid w:val="000969E5"/>
    <w:rPr>
      <w:sz w:val="18"/>
      <w:szCs w:val="18"/>
    </w:rPr>
  </w:style>
  <w:style w:type="character" w:customStyle="1" w:styleId="Char0">
    <w:name w:val="页脚 Char"/>
    <w:basedOn w:val="a0"/>
    <w:link w:val="a8"/>
    <w:uiPriority w:val="99"/>
    <w:qFormat/>
    <w:rsid w:val="000969E5"/>
    <w:rPr>
      <w:sz w:val="18"/>
      <w:szCs w:val="18"/>
    </w:rPr>
  </w:style>
  <w:style w:type="character" w:customStyle="1" w:styleId="Char">
    <w:name w:val="批注框文本 Char"/>
    <w:basedOn w:val="a0"/>
    <w:link w:val="a7"/>
    <w:uiPriority w:val="99"/>
    <w:semiHidden/>
    <w:qFormat/>
    <w:rsid w:val="000969E5"/>
    <w:rPr>
      <w:sz w:val="18"/>
      <w:szCs w:val="18"/>
    </w:rPr>
  </w:style>
  <w:style w:type="paragraph" w:styleId="ae">
    <w:name w:val="List Paragraph"/>
    <w:basedOn w:val="a"/>
    <w:uiPriority w:val="34"/>
    <w:qFormat/>
    <w:rsid w:val="000969E5"/>
    <w:pPr>
      <w:ind w:firstLine="420"/>
    </w:pPr>
    <w:rPr>
      <w:rFonts w:ascii="等线" w:eastAsia="等线" w:hAnsi="等线" w:cs="宋体"/>
    </w:rPr>
  </w:style>
  <w:style w:type="character" w:customStyle="1" w:styleId="UnresolvedMention">
    <w:name w:val="Unresolved Mention"/>
    <w:basedOn w:val="a0"/>
    <w:uiPriority w:val="99"/>
    <w:semiHidden/>
    <w:unhideWhenUsed/>
    <w:qFormat/>
    <w:rsid w:val="000969E5"/>
    <w:rPr>
      <w:color w:val="605E5C"/>
      <w:shd w:val="clear" w:color="auto" w:fill="E1DFDD"/>
    </w:rPr>
  </w:style>
  <w:style w:type="paragraph" w:customStyle="1" w:styleId="af">
    <w:name w:val="封面项目编号"/>
    <w:basedOn w:val="a"/>
    <w:qFormat/>
    <w:rsid w:val="000969E5"/>
    <w:pPr>
      <w:spacing w:after="2900"/>
    </w:pPr>
    <w:rPr>
      <w:rFonts w:eastAsia="黑体"/>
      <w:szCs w:val="20"/>
    </w:rPr>
  </w:style>
  <w:style w:type="paragraph" w:styleId="af0">
    <w:name w:val="Document Map"/>
    <w:basedOn w:val="a"/>
    <w:link w:val="Char2"/>
    <w:uiPriority w:val="99"/>
    <w:semiHidden/>
    <w:unhideWhenUsed/>
    <w:rsid w:val="006F10FC"/>
    <w:rPr>
      <w:rFonts w:ascii="宋体" w:eastAsia="宋体"/>
      <w:sz w:val="18"/>
      <w:szCs w:val="18"/>
    </w:rPr>
  </w:style>
  <w:style w:type="character" w:customStyle="1" w:styleId="Char2">
    <w:name w:val="文档结构图 Char"/>
    <w:basedOn w:val="a0"/>
    <w:link w:val="af0"/>
    <w:uiPriority w:val="99"/>
    <w:semiHidden/>
    <w:rsid w:val="006F10FC"/>
    <w:rPr>
      <w:rFonts w:ascii="宋体"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62037077@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301</Words>
  <Characters>1720</Characters>
  <Application>Microsoft Office Word</Application>
  <DocSecurity>0</DocSecurity>
  <Lines>14</Lines>
  <Paragraphs>4</Paragraphs>
  <ScaleCrop>false</ScaleCrop>
  <Company>Microsoft</Company>
  <LinksUpToDate>false</LinksUpToDate>
  <CharactersWithSpaces>2017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xxk</cp:lastModifiedBy>
  <cp:revision>36</cp:revision>
  <cp:lastPrinted>2025-08-28T03:04:00Z</cp:lastPrinted>
  <dcterms:created xsi:type="dcterms:W3CDTF">2023-10-11T07:46:00Z</dcterms:created>
  <dcterms:modified xsi:type="dcterms:W3CDTF">2025-09-24T08:18:00Z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FFD42A8F53734CCB9382C43B095B6251_13</vt:lpwstr>
  </property>
  <property fmtid="{D5CDD505-2E9C-101B-9397-08002B2CF9AE}" pid="4" name="KSOTemplateDocerSaveRecord">
    <vt:lpwstr>eyJoZGlkIjoiZDhkODNjNjZjMzVjYjgzNTY1YzUzM2Q3YmVkOGEyNGEiLCJ1c2VySWQiOiI1MjY5MTk5NjkifQ==</vt:lpwstr>
  </property>
</Properties>
</file>