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厦门市中医院信息中心院内谈判采购公告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9</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我院拟对一批信息化相关项目组织院内谈判采购，诚邀广大有志厂商积极参与投标，竞标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2"/>
        <w:tblW w:w="8459" w:type="dxa"/>
        <w:jc w:val="center"/>
        <w:tblLayout w:type="autofit"/>
        <w:tblCellMar>
          <w:top w:w="0" w:type="dxa"/>
          <w:left w:w="0" w:type="dxa"/>
          <w:bottom w:w="0" w:type="dxa"/>
          <w:right w:w="0" w:type="dxa"/>
        </w:tblCellMar>
      </w:tblPr>
      <w:tblGrid>
        <w:gridCol w:w="548"/>
        <w:gridCol w:w="1957"/>
        <w:gridCol w:w="1718"/>
        <w:gridCol w:w="4236"/>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229DB59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A95C1FA">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9EE289E">
            <w:pPr>
              <w:jc w:val="left"/>
              <w:rPr>
                <w:rFonts w:hint="eastAsia" w:ascii="仿宋" w:hAnsi="仿宋" w:eastAsia="仿宋" w:cs="Algerian"/>
                <w:kern w:val="0"/>
                <w:sz w:val="24"/>
                <w:szCs w:val="24"/>
              </w:rPr>
            </w:pPr>
            <w:r>
              <w:rPr>
                <w:rFonts w:hint="eastAsia" w:ascii="仿宋" w:hAnsi="仿宋" w:eastAsia="仿宋" w:cs="Algerian"/>
                <w:kern w:val="0"/>
                <w:sz w:val="24"/>
                <w:szCs w:val="24"/>
              </w:rPr>
              <w:t>临床试验管理系统外网云主机及主机安全防护服务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8E229E2">
            <w:pPr>
              <w:widowControl/>
              <w:jc w:val="center"/>
              <w:rPr>
                <w:rFonts w:hint="eastAsia" w:ascii="仿宋" w:hAnsi="仿宋" w:eastAsia="仿宋" w:cs="Helvetica"/>
                <w:kern w:val="0"/>
                <w:sz w:val="24"/>
                <w:szCs w:val="24"/>
                <w:lang w:val="en-US" w:eastAsia="zh-CN"/>
              </w:rPr>
            </w:pPr>
            <w:r>
              <w:rPr>
                <w:rFonts w:ascii="微软雅黑" w:hAnsi="微软雅黑" w:eastAsia="微软雅黑" w:cs="微软雅黑"/>
                <w:color w:val="000000"/>
                <w:kern w:val="0"/>
                <w:sz w:val="20"/>
                <w:szCs w:val="20"/>
                <w:lang w:bidi="ar"/>
              </w:rPr>
              <w:t>3</w:t>
            </w:r>
            <w:r>
              <w:rPr>
                <w:rFonts w:hint="eastAsia" w:ascii="微软雅黑" w:hAnsi="微软雅黑" w:eastAsia="微软雅黑" w:cs="微软雅黑"/>
                <w:color w:val="000000"/>
                <w:kern w:val="0"/>
                <w:sz w:val="20"/>
                <w:szCs w:val="20"/>
                <w:lang w:bidi="ar"/>
              </w:rPr>
              <w:t>．</w:t>
            </w:r>
            <w:r>
              <w:rPr>
                <w:rFonts w:ascii="微软雅黑" w:hAnsi="微软雅黑" w:eastAsia="微软雅黑" w:cs="微软雅黑"/>
                <w:color w:val="000000"/>
                <w:kern w:val="0"/>
                <w:sz w:val="20"/>
                <w:szCs w:val="20"/>
                <w:lang w:bidi="ar"/>
              </w:rPr>
              <w:t>78</w:t>
            </w:r>
            <w:r>
              <w:rPr>
                <w:rFonts w:hint="eastAsia" w:ascii="仿宋" w:hAnsi="仿宋" w:eastAsia="仿宋"/>
                <w:sz w:val="28"/>
                <w:szCs w:val="28"/>
              </w:rPr>
              <w:t>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5F5DC19">
            <w:pPr>
              <w:widowControl/>
              <w:rPr>
                <w:rFonts w:hint="eastAsia" w:ascii="仿宋" w:hAnsi="仿宋" w:eastAsia="仿宋"/>
                <w:sz w:val="24"/>
                <w:lang w:val="en-US" w:eastAsia="zh-CN"/>
              </w:rPr>
            </w:pPr>
            <w:r>
              <w:rPr>
                <w:rFonts w:hint="eastAsia" w:ascii="仿宋" w:hAnsi="仿宋" w:eastAsia="仿宋"/>
                <w:sz w:val="24"/>
                <w:lang w:val="en-US" w:eastAsia="zh-CN"/>
              </w:rPr>
              <w:t>采购内容如下:云主机16C32G 1台，系统盘40G，数据盘1000G，公网带宽5M，主机安全1套。</w:t>
            </w:r>
          </w:p>
          <w:p w14:paraId="58314C30">
            <w:pPr>
              <w:widowControl/>
              <w:rPr>
                <w:rFonts w:hint="default" w:ascii="仿宋" w:hAnsi="仿宋" w:eastAsia="仿宋"/>
                <w:sz w:val="24"/>
                <w:lang w:val="en-US" w:eastAsia="zh-CN"/>
              </w:rPr>
            </w:pPr>
            <w:bookmarkStart w:id="0" w:name="OLE_LINK2"/>
            <w:r>
              <w:rPr>
                <w:rFonts w:hint="eastAsia" w:ascii="仿宋" w:hAnsi="仿宋" w:eastAsia="仿宋"/>
                <w:sz w:val="24"/>
                <w:lang w:val="en-US" w:eastAsia="zh-CN"/>
              </w:rPr>
              <w:t>因业务需求，要求部署相关系统的云平台需与厦门市健康医疗云平台实现互通(需提供相关佐证截图）。</w:t>
            </w:r>
            <w:bookmarkEnd w:id="0"/>
            <w:r>
              <w:rPr>
                <w:rFonts w:hint="eastAsia" w:ascii="仿宋" w:hAnsi="仿宋" w:eastAsia="仿宋"/>
                <w:sz w:val="24"/>
                <w:lang w:val="en-US" w:eastAsia="zh-CN"/>
              </w:rPr>
              <w:t>（二次公告)</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1、请有意参与此次竞标的厂商，于2025年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30</w:t>
      </w:r>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B04EB66">
      <w:pPr>
        <w:widowControl/>
        <w:ind w:firstLine="480"/>
        <w:rPr>
          <w:rFonts w:ascii="仿宋" w:hAnsi="仿宋" w:eastAsia="仿宋" w:cs="Algerian"/>
          <w:color w:val="auto"/>
          <w:kern w:val="0"/>
          <w:sz w:val="28"/>
          <w:szCs w:val="28"/>
        </w:rPr>
      </w:pPr>
      <w:r>
        <w:rPr>
          <w:rFonts w:hint="eastAsia" w:ascii="仿宋" w:hAnsi="仿宋" w:eastAsia="仿宋" w:cs="Algerian"/>
          <w:color w:val="auto"/>
          <w:kern w:val="0"/>
          <w:sz w:val="28"/>
          <w:szCs w:val="28"/>
        </w:rPr>
        <w:t>1、符合《政府采购法》第二十二条的相关规定，报名厂商为企业的，提供有效的营业执照复印件； 投标人为事业单位的，提供有效的事业单位法人证书复印件；投标人为非企业专业服务机构的，提供有效的执业许可证等证明材料复印件。</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28</w:t>
      </w:r>
      <w:bookmarkStart w:id="1" w:name="_GoBack"/>
      <w:bookmarkEnd w:id="1"/>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26D5817"/>
    <w:rsid w:val="034C36F2"/>
    <w:rsid w:val="04B43717"/>
    <w:rsid w:val="04EE02C4"/>
    <w:rsid w:val="054A15F9"/>
    <w:rsid w:val="05C40203"/>
    <w:rsid w:val="06916813"/>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530BF8"/>
    <w:rsid w:val="0ED2167B"/>
    <w:rsid w:val="0EE86C7C"/>
    <w:rsid w:val="0F33494A"/>
    <w:rsid w:val="0FCF7D7E"/>
    <w:rsid w:val="1010343F"/>
    <w:rsid w:val="102D3FFB"/>
    <w:rsid w:val="11122069"/>
    <w:rsid w:val="11D1200C"/>
    <w:rsid w:val="11EC2D05"/>
    <w:rsid w:val="13211BF4"/>
    <w:rsid w:val="14226248"/>
    <w:rsid w:val="161C7AD3"/>
    <w:rsid w:val="163932FC"/>
    <w:rsid w:val="16C62153"/>
    <w:rsid w:val="17066C93"/>
    <w:rsid w:val="17440D8F"/>
    <w:rsid w:val="186F1920"/>
    <w:rsid w:val="188411C6"/>
    <w:rsid w:val="18DF42F7"/>
    <w:rsid w:val="19457086"/>
    <w:rsid w:val="199F3505"/>
    <w:rsid w:val="1A6609BE"/>
    <w:rsid w:val="1B580794"/>
    <w:rsid w:val="1B7649DE"/>
    <w:rsid w:val="1B965141"/>
    <w:rsid w:val="1B9E2247"/>
    <w:rsid w:val="1BD362E8"/>
    <w:rsid w:val="1C321978"/>
    <w:rsid w:val="1CA16F29"/>
    <w:rsid w:val="1D970CFC"/>
    <w:rsid w:val="20490E55"/>
    <w:rsid w:val="20AA1E26"/>
    <w:rsid w:val="20C34F4E"/>
    <w:rsid w:val="21BB394C"/>
    <w:rsid w:val="21C115EE"/>
    <w:rsid w:val="221B63B9"/>
    <w:rsid w:val="22890190"/>
    <w:rsid w:val="22D514B6"/>
    <w:rsid w:val="22E1737C"/>
    <w:rsid w:val="23133FE2"/>
    <w:rsid w:val="24B73CAC"/>
    <w:rsid w:val="2608340C"/>
    <w:rsid w:val="264344C7"/>
    <w:rsid w:val="26583EBF"/>
    <w:rsid w:val="265A6D6B"/>
    <w:rsid w:val="26644BA3"/>
    <w:rsid w:val="26E4095C"/>
    <w:rsid w:val="282D2989"/>
    <w:rsid w:val="28CA7494"/>
    <w:rsid w:val="2A53244F"/>
    <w:rsid w:val="2BCE686B"/>
    <w:rsid w:val="2C3473EA"/>
    <w:rsid w:val="2CFB5341"/>
    <w:rsid w:val="2D997E81"/>
    <w:rsid w:val="2E4F2F2D"/>
    <w:rsid w:val="2E8E614B"/>
    <w:rsid w:val="2EB92AB6"/>
    <w:rsid w:val="2F38405C"/>
    <w:rsid w:val="333E297B"/>
    <w:rsid w:val="336443FB"/>
    <w:rsid w:val="34126A7A"/>
    <w:rsid w:val="34276FCD"/>
    <w:rsid w:val="35022D1B"/>
    <w:rsid w:val="35B43C28"/>
    <w:rsid w:val="36C94D88"/>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4937BA"/>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DBF295A"/>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74D1E50"/>
    <w:rsid w:val="599E1AFC"/>
    <w:rsid w:val="5A324350"/>
    <w:rsid w:val="5B197398"/>
    <w:rsid w:val="5BB16E51"/>
    <w:rsid w:val="5C2044EE"/>
    <w:rsid w:val="5D42240C"/>
    <w:rsid w:val="5DA03AAA"/>
    <w:rsid w:val="5E897C12"/>
    <w:rsid w:val="61C4623A"/>
    <w:rsid w:val="625652A2"/>
    <w:rsid w:val="63995DDC"/>
    <w:rsid w:val="63CB4828"/>
    <w:rsid w:val="646F407F"/>
    <w:rsid w:val="65430DC9"/>
    <w:rsid w:val="6612518D"/>
    <w:rsid w:val="66751F24"/>
    <w:rsid w:val="673E5311"/>
    <w:rsid w:val="679A7E8E"/>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F2B0871"/>
    <w:rsid w:val="6F9C2ACD"/>
    <w:rsid w:val="6FE94B70"/>
    <w:rsid w:val="70A5759A"/>
    <w:rsid w:val="71957D30"/>
    <w:rsid w:val="71D15700"/>
    <w:rsid w:val="72AC3E00"/>
    <w:rsid w:val="73A917C7"/>
    <w:rsid w:val="741C4C2C"/>
    <w:rsid w:val="7441688A"/>
    <w:rsid w:val="74A71E6F"/>
    <w:rsid w:val="74C87E25"/>
    <w:rsid w:val="759004C4"/>
    <w:rsid w:val="76054E9F"/>
    <w:rsid w:val="761937B5"/>
    <w:rsid w:val="76494518"/>
    <w:rsid w:val="77FF66EE"/>
    <w:rsid w:val="78335C43"/>
    <w:rsid w:val="7880586F"/>
    <w:rsid w:val="789B6A68"/>
    <w:rsid w:val="7AD973D3"/>
    <w:rsid w:val="7AFB2A62"/>
    <w:rsid w:val="7B8E10C0"/>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style>
  <w:style w:type="paragraph" w:customStyle="1" w:styleId="4">
    <w:name w:val="正文样式"/>
    <w:basedOn w:val="1"/>
    <w:qFormat/>
    <w:uiPriority w:val="0"/>
    <w:pPr>
      <w:ind w:firstLine="480"/>
    </w:pPr>
    <w:rPr>
      <w:szCs w:val="20"/>
    </w:r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0"/>
    <w:pPr>
      <w:spacing w:after="120"/>
    </w:pPr>
  </w:style>
  <w:style w:type="paragraph" w:styleId="7">
    <w:name w:val="Body Text 2"/>
    <w:basedOn w:val="1"/>
    <w:next w:val="1"/>
    <w:unhideWhenUsed/>
    <w:qFormat/>
    <w:uiPriority w:val="0"/>
    <w:pPr>
      <w:spacing w:after="120" w:line="480" w:lineRule="auto"/>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jc w:val="left"/>
    </w:pPr>
    <w:rPr>
      <w:rFonts w:cs="Times New Roman"/>
      <w:kern w:val="0"/>
      <w:sz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unhideWhenUsed/>
    <w:qFormat/>
    <w:uiPriority w:val="99"/>
    <w:rPr>
      <w:rFonts w:hint="default"/>
      <w:sz w:val="18"/>
      <w:szCs w:val="24"/>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autoRedefine/>
    <w:qFormat/>
    <w:uiPriority w:val="99"/>
    <w:rPr>
      <w:sz w:val="18"/>
      <w:szCs w:val="18"/>
    </w:rPr>
  </w:style>
  <w:style w:type="character" w:customStyle="1" w:styleId="18">
    <w:name w:val="页脚 Char"/>
    <w:basedOn w:val="14"/>
    <w:link w:val="9"/>
    <w:autoRedefine/>
    <w:qFormat/>
    <w:uiPriority w:val="99"/>
    <w:rPr>
      <w:sz w:val="18"/>
      <w:szCs w:val="18"/>
    </w:rPr>
  </w:style>
  <w:style w:type="character" w:customStyle="1" w:styleId="19">
    <w:name w:val="批注框文本 Char"/>
    <w:basedOn w:val="14"/>
    <w:link w:val="8"/>
    <w:autoRedefine/>
    <w:semiHidden/>
    <w:qFormat/>
    <w:uiPriority w:val="99"/>
    <w:rPr>
      <w:sz w:val="18"/>
      <w:szCs w:val="18"/>
    </w:rPr>
  </w:style>
  <w:style w:type="paragraph" w:styleId="20">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1477</Words>
  <Characters>1577</Characters>
  <Lines>9</Lines>
  <Paragraphs>2</Paragraphs>
  <TotalTime>43</TotalTime>
  <ScaleCrop>false</ScaleCrop>
  <LinksUpToDate>false</LinksUpToDate>
  <CharactersWithSpaces>1579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2025-09-16T02:06:00Z</cp:lastPrinted>
  <dcterms:modified xsi:type="dcterms:W3CDTF">2025-09-28T01:28:24Z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1ED62B35263B41B58B1C555C6459AA66_13</vt:lpwstr>
  </property>
  <property fmtid="{D5CDD505-2E9C-101B-9397-08002B2CF9AE}" pid="4" name="KSOTemplateDocerSaveRecord">
    <vt:lpwstr>eyJoZGlkIjoiZDhkODNjNjZjMzVjYjgzNTY1YzUzM2Q3YmVkOGEyNGEiLCJ1c2VySWQiOiI1MjY5MTk5NjkifQ==</vt:lpwstr>
  </property>
</Properties>
</file>