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103"/>
      </w:tblGrid>
      <w:tr w:rsidR="00EF50C6" w:rsidTr="007E3BB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7E3BB9" w:rsidRDefault="007E3BB9" w:rsidP="007E3BB9">
            <w:pPr>
              <w:pStyle w:val="TableText"/>
              <w:ind w:left="131"/>
              <w:jc w:val="center"/>
              <w:rPr>
                <w:spacing w:val="-3"/>
                <w:sz w:val="23"/>
                <w:szCs w:val="23"/>
                <w:lang w:eastAsia="zh-CN"/>
              </w:rPr>
            </w:pPr>
            <w:bookmarkStart w:id="0" w:name="OLE_LINK18"/>
            <w:bookmarkStart w:id="1" w:name="OLE_LINK19"/>
            <w:r w:rsidRPr="007E3BB9">
              <w:rPr>
                <w:spacing w:val="-3"/>
                <w:sz w:val="23"/>
                <w:szCs w:val="23"/>
                <w:lang w:eastAsia="zh-CN"/>
              </w:rPr>
              <w:t>防辐射铅衣</w:t>
            </w:r>
            <w:bookmarkEnd w:id="0"/>
            <w:bookmarkEnd w:id="1"/>
            <w:r w:rsidRPr="007E3BB9">
              <w:rPr>
                <w:spacing w:val="-3"/>
                <w:sz w:val="23"/>
                <w:szCs w:val="23"/>
                <w:lang w:eastAsia="zh-CN"/>
              </w:rPr>
              <w:t>、铅</w:t>
            </w:r>
            <w:bookmarkStart w:id="2" w:name="OLE_LINK22"/>
            <w:bookmarkStart w:id="3" w:name="OLE_LINK23"/>
            <w:r w:rsidRPr="007E3BB9">
              <w:rPr>
                <w:spacing w:val="-3"/>
                <w:sz w:val="23"/>
                <w:szCs w:val="23"/>
                <w:lang w:eastAsia="zh-CN"/>
              </w:rPr>
              <w:t>帽</w:t>
            </w:r>
            <w:bookmarkEnd w:id="2"/>
            <w:bookmarkEnd w:id="3"/>
            <w:r w:rsidRPr="007E3BB9">
              <w:rPr>
                <w:spacing w:val="-3"/>
                <w:sz w:val="23"/>
                <w:szCs w:val="23"/>
                <w:lang w:eastAsia="zh-CN"/>
              </w:rPr>
              <w:t>、铅围脖、射线防护眼镜10</w:t>
            </w:r>
            <w:r w:rsidRPr="007E3BB9">
              <w:rPr>
                <w:rFonts w:hint="eastAsia"/>
                <w:spacing w:val="-3"/>
                <w:sz w:val="23"/>
                <w:szCs w:val="23"/>
                <w:lang w:eastAsia="zh-CN"/>
              </w:rPr>
              <w:t>套</w:t>
            </w:r>
            <w:r w:rsidR="00D03DE6" w:rsidRPr="007E3BB9">
              <w:rPr>
                <w:rFonts w:hint="eastAsia"/>
                <w:spacing w:val="-3"/>
                <w:sz w:val="23"/>
                <w:szCs w:val="23"/>
                <w:lang w:eastAsia="zh-CN"/>
              </w:rPr>
              <w:t>（</w:t>
            </w:r>
            <w:r>
              <w:rPr>
                <w:rFonts w:hint="eastAsia"/>
                <w:spacing w:val="-3"/>
                <w:sz w:val="23"/>
                <w:szCs w:val="23"/>
                <w:lang w:eastAsia="zh-CN"/>
              </w:rPr>
              <w:t>医学影像科-</w:t>
            </w:r>
            <w:r w:rsidRPr="007E3BB9">
              <w:rPr>
                <w:spacing w:val="-3"/>
                <w:sz w:val="23"/>
                <w:szCs w:val="23"/>
                <w:lang w:eastAsia="zh-CN"/>
              </w:rPr>
              <w:t>介入导管室</w:t>
            </w:r>
            <w:r w:rsidRPr="007E3BB9">
              <w:rPr>
                <w:rFonts w:hint="eastAsia"/>
                <w:spacing w:val="-3"/>
                <w:sz w:val="23"/>
                <w:szCs w:val="23"/>
                <w:lang w:eastAsia="zh-CN"/>
              </w:rPr>
              <w:t>）</w:t>
            </w:r>
          </w:p>
        </w:tc>
      </w:tr>
      <w:tr w:rsidR="00EF50C6" w:rsidTr="007E3BB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7E3BB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126D12" w:rsidRPr="00126D12" w:rsidRDefault="00226E7C" w:rsidP="00126D1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19638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10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D963F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 w:rsidR="0019638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27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19638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19638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3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7E3BB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37F8" w:rsidP="00AA157D">
            <w:pPr>
              <w:rPr>
                <w:szCs w:val="21"/>
              </w:rPr>
            </w:pPr>
            <w:r>
              <w:rPr>
                <w:snapToGrid w:val="0"/>
                <w:spacing w:val="-3"/>
                <w:sz w:val="23"/>
                <w:szCs w:val="23"/>
              </w:rPr>
              <w:t>厦门立蓝芯医疗器械有限公</w:t>
            </w:r>
            <w:r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司</w:t>
            </w:r>
          </w:p>
        </w:tc>
      </w:tr>
      <w:tr w:rsidR="009A6745" w:rsidTr="007E3BB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37F8" w:rsidRDefault="009A6745" w:rsidP="009A6745">
            <w:pPr>
              <w:pStyle w:val="a5"/>
              <w:widowControl/>
              <w:spacing w:beforeAutospacing="0" w:afterAutospacing="0"/>
              <w:jc w:val="both"/>
              <w:rPr>
                <w:rFonts w:hint="eastAsia"/>
                <w:spacing w:val="-3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bookmarkStart w:id="4" w:name="OLE_LINK20"/>
            <w:bookmarkStart w:id="5" w:name="OLE_LINK21"/>
            <w:r w:rsidR="009A37F8">
              <w:rPr>
                <w:rFonts w:hint="eastAsia"/>
                <w:spacing w:val="-3"/>
                <w:sz w:val="23"/>
                <w:szCs w:val="23"/>
              </w:rPr>
              <w:t>防辐射</w:t>
            </w:r>
            <w:bookmarkEnd w:id="4"/>
            <w:bookmarkEnd w:id="5"/>
            <w:r w:rsidR="009A37F8">
              <w:rPr>
                <w:rFonts w:hint="eastAsia"/>
                <w:spacing w:val="-3"/>
                <w:sz w:val="23"/>
                <w:szCs w:val="23"/>
              </w:rPr>
              <w:t>衣、</w:t>
            </w:r>
            <w:bookmarkStart w:id="6" w:name="OLE_LINK24"/>
            <w:bookmarkStart w:id="7" w:name="OLE_LINK25"/>
            <w:r w:rsidR="009A37F8">
              <w:rPr>
                <w:rFonts w:hint="eastAsia"/>
                <w:spacing w:val="-3"/>
                <w:sz w:val="23"/>
                <w:szCs w:val="23"/>
              </w:rPr>
              <w:t>防辐射</w:t>
            </w:r>
            <w:r w:rsidR="009A37F8" w:rsidRPr="007E3BB9">
              <w:rPr>
                <w:spacing w:val="-3"/>
                <w:sz w:val="23"/>
                <w:szCs w:val="23"/>
              </w:rPr>
              <w:t>帽</w:t>
            </w:r>
            <w:bookmarkEnd w:id="6"/>
            <w:bookmarkEnd w:id="7"/>
            <w:r w:rsidR="009A37F8">
              <w:rPr>
                <w:rFonts w:hint="eastAsia"/>
                <w:spacing w:val="-3"/>
                <w:sz w:val="23"/>
                <w:szCs w:val="23"/>
              </w:rPr>
              <w:t>、防辐射围领、医用射线防护眼镜</w:t>
            </w:r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E41596">
              <w:rPr>
                <w:rFonts w:hint="eastAsia"/>
                <w:szCs w:val="21"/>
              </w:rPr>
              <w:t>1</w:t>
            </w:r>
            <w:r w:rsidR="009A37F8">
              <w:rPr>
                <w:rFonts w:hint="eastAsia"/>
                <w:szCs w:val="21"/>
              </w:rPr>
              <w:t>0</w:t>
            </w:r>
            <w:r w:rsidR="009A37F8">
              <w:rPr>
                <w:rFonts w:hint="eastAsia"/>
                <w:szCs w:val="21"/>
              </w:rPr>
              <w:t>套</w:t>
            </w:r>
          </w:p>
          <w:p w:rsidR="009A6745" w:rsidRPr="00866EBD" w:rsidRDefault="009A6745" w:rsidP="009A37F8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9A37F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苏州美康</w:t>
            </w:r>
          </w:p>
        </w:tc>
      </w:tr>
      <w:tr w:rsidR="009A6745" w:rsidTr="007E3BB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541F88" w:rsidP="009A37F8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 </w:t>
            </w:r>
            <w:r w:rsidR="009A37F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5.3</w:t>
            </w:r>
            <w:r w:rsidR="00B1093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</w:t>
            </w:r>
          </w:p>
        </w:tc>
      </w:tr>
      <w:tr w:rsidR="009A6745" w:rsidTr="007E3BB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7E3BB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7E3BB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95B" w:rsidRDefault="008B295B" w:rsidP="00EF50C6">
      <w:r>
        <w:separator/>
      </w:r>
    </w:p>
  </w:endnote>
  <w:endnote w:type="continuationSeparator" w:id="1">
    <w:p w:rsidR="008B295B" w:rsidRDefault="008B295B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95B" w:rsidRDefault="008B295B" w:rsidP="00EF50C6">
      <w:r>
        <w:separator/>
      </w:r>
    </w:p>
  </w:footnote>
  <w:footnote w:type="continuationSeparator" w:id="1">
    <w:p w:rsidR="008B295B" w:rsidRDefault="008B295B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0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85222"/>
    <w:rsid w:val="00086065"/>
    <w:rsid w:val="000B6C4F"/>
    <w:rsid w:val="000F49B5"/>
    <w:rsid w:val="000F6588"/>
    <w:rsid w:val="0010595B"/>
    <w:rsid w:val="001232FB"/>
    <w:rsid w:val="00126D12"/>
    <w:rsid w:val="00131C15"/>
    <w:rsid w:val="00134964"/>
    <w:rsid w:val="001413F7"/>
    <w:rsid w:val="001607C3"/>
    <w:rsid w:val="001633B9"/>
    <w:rsid w:val="0016525F"/>
    <w:rsid w:val="001665B8"/>
    <w:rsid w:val="00173A24"/>
    <w:rsid w:val="00177711"/>
    <w:rsid w:val="0018333A"/>
    <w:rsid w:val="00187D9A"/>
    <w:rsid w:val="0019638E"/>
    <w:rsid w:val="001A56CF"/>
    <w:rsid w:val="001B1347"/>
    <w:rsid w:val="001B312D"/>
    <w:rsid w:val="001C45EB"/>
    <w:rsid w:val="001C55B1"/>
    <w:rsid w:val="001D408B"/>
    <w:rsid w:val="001E4DF6"/>
    <w:rsid w:val="001F3900"/>
    <w:rsid w:val="001F59B5"/>
    <w:rsid w:val="001F5A66"/>
    <w:rsid w:val="0020142A"/>
    <w:rsid w:val="00212560"/>
    <w:rsid w:val="00215F48"/>
    <w:rsid w:val="00220018"/>
    <w:rsid w:val="00226E7C"/>
    <w:rsid w:val="0025445E"/>
    <w:rsid w:val="0025702E"/>
    <w:rsid w:val="00257906"/>
    <w:rsid w:val="00257AE3"/>
    <w:rsid w:val="002718C5"/>
    <w:rsid w:val="00271948"/>
    <w:rsid w:val="002734C3"/>
    <w:rsid w:val="00280B31"/>
    <w:rsid w:val="00283D63"/>
    <w:rsid w:val="002858D4"/>
    <w:rsid w:val="002A18DE"/>
    <w:rsid w:val="002A2C5E"/>
    <w:rsid w:val="002B6BD9"/>
    <w:rsid w:val="002B715D"/>
    <w:rsid w:val="002C06ED"/>
    <w:rsid w:val="002C2809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67A80"/>
    <w:rsid w:val="0037266A"/>
    <w:rsid w:val="003A125B"/>
    <w:rsid w:val="003A510E"/>
    <w:rsid w:val="003A6E17"/>
    <w:rsid w:val="003A79F7"/>
    <w:rsid w:val="003B0E20"/>
    <w:rsid w:val="003C7993"/>
    <w:rsid w:val="003D4B24"/>
    <w:rsid w:val="003E31A6"/>
    <w:rsid w:val="003E49C0"/>
    <w:rsid w:val="003E7452"/>
    <w:rsid w:val="00410736"/>
    <w:rsid w:val="0042072A"/>
    <w:rsid w:val="004228B8"/>
    <w:rsid w:val="00427FDB"/>
    <w:rsid w:val="00437671"/>
    <w:rsid w:val="004455C9"/>
    <w:rsid w:val="00460B78"/>
    <w:rsid w:val="00463200"/>
    <w:rsid w:val="0046666C"/>
    <w:rsid w:val="0048306E"/>
    <w:rsid w:val="00497DA3"/>
    <w:rsid w:val="004D5F0F"/>
    <w:rsid w:val="004E1DF3"/>
    <w:rsid w:val="004E2669"/>
    <w:rsid w:val="004E3EC4"/>
    <w:rsid w:val="004F191A"/>
    <w:rsid w:val="004F3BA9"/>
    <w:rsid w:val="0051659E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7166B"/>
    <w:rsid w:val="00573B1B"/>
    <w:rsid w:val="005A1A3E"/>
    <w:rsid w:val="005B5193"/>
    <w:rsid w:val="005B7A21"/>
    <w:rsid w:val="00607382"/>
    <w:rsid w:val="00611567"/>
    <w:rsid w:val="00633F4F"/>
    <w:rsid w:val="0064380D"/>
    <w:rsid w:val="00644D92"/>
    <w:rsid w:val="006504D0"/>
    <w:rsid w:val="00695557"/>
    <w:rsid w:val="0069780F"/>
    <w:rsid w:val="006A28BC"/>
    <w:rsid w:val="006A62E1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B15F2"/>
    <w:rsid w:val="007B493D"/>
    <w:rsid w:val="007B64CB"/>
    <w:rsid w:val="007C0C27"/>
    <w:rsid w:val="007C2164"/>
    <w:rsid w:val="007E3BB9"/>
    <w:rsid w:val="007E701E"/>
    <w:rsid w:val="007F15D3"/>
    <w:rsid w:val="00827E40"/>
    <w:rsid w:val="00830BB0"/>
    <w:rsid w:val="008351E9"/>
    <w:rsid w:val="008433CB"/>
    <w:rsid w:val="00843615"/>
    <w:rsid w:val="00853421"/>
    <w:rsid w:val="00854211"/>
    <w:rsid w:val="0086172B"/>
    <w:rsid w:val="00866EBD"/>
    <w:rsid w:val="00893DD4"/>
    <w:rsid w:val="008940AD"/>
    <w:rsid w:val="008A0A15"/>
    <w:rsid w:val="008A20A3"/>
    <w:rsid w:val="008B295B"/>
    <w:rsid w:val="008B3D2A"/>
    <w:rsid w:val="008B5927"/>
    <w:rsid w:val="008B646C"/>
    <w:rsid w:val="008C1AFF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37F8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155E2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977CE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0934"/>
    <w:rsid w:val="00B13705"/>
    <w:rsid w:val="00B1429D"/>
    <w:rsid w:val="00B211B5"/>
    <w:rsid w:val="00B26805"/>
    <w:rsid w:val="00B33A8F"/>
    <w:rsid w:val="00B4076B"/>
    <w:rsid w:val="00B42800"/>
    <w:rsid w:val="00B42F4E"/>
    <w:rsid w:val="00B60C4E"/>
    <w:rsid w:val="00B72554"/>
    <w:rsid w:val="00B90ABE"/>
    <w:rsid w:val="00BA4192"/>
    <w:rsid w:val="00BA5A15"/>
    <w:rsid w:val="00BA674E"/>
    <w:rsid w:val="00BB4BC0"/>
    <w:rsid w:val="00BE319E"/>
    <w:rsid w:val="00BF64C8"/>
    <w:rsid w:val="00C047EC"/>
    <w:rsid w:val="00C05D26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71DE3"/>
    <w:rsid w:val="00C8660E"/>
    <w:rsid w:val="00CA4E26"/>
    <w:rsid w:val="00CA6D0B"/>
    <w:rsid w:val="00CB0D5E"/>
    <w:rsid w:val="00CB3856"/>
    <w:rsid w:val="00CC44E5"/>
    <w:rsid w:val="00CE652E"/>
    <w:rsid w:val="00D01A4F"/>
    <w:rsid w:val="00D03DE6"/>
    <w:rsid w:val="00D07B92"/>
    <w:rsid w:val="00D22F1A"/>
    <w:rsid w:val="00D25C4A"/>
    <w:rsid w:val="00D37C13"/>
    <w:rsid w:val="00D63DC0"/>
    <w:rsid w:val="00D65D01"/>
    <w:rsid w:val="00D73A62"/>
    <w:rsid w:val="00D77170"/>
    <w:rsid w:val="00D824A6"/>
    <w:rsid w:val="00D825CF"/>
    <w:rsid w:val="00D963FE"/>
    <w:rsid w:val="00DB1EB6"/>
    <w:rsid w:val="00DB1F29"/>
    <w:rsid w:val="00DD55B5"/>
    <w:rsid w:val="00DF571F"/>
    <w:rsid w:val="00E1148C"/>
    <w:rsid w:val="00E12052"/>
    <w:rsid w:val="00E20F0D"/>
    <w:rsid w:val="00E33D97"/>
    <w:rsid w:val="00E35451"/>
    <w:rsid w:val="00E41596"/>
    <w:rsid w:val="00E45DD6"/>
    <w:rsid w:val="00E758EB"/>
    <w:rsid w:val="00E818B9"/>
    <w:rsid w:val="00E915B3"/>
    <w:rsid w:val="00EC0FCA"/>
    <w:rsid w:val="00ED3E25"/>
    <w:rsid w:val="00EE2227"/>
    <w:rsid w:val="00EF2146"/>
    <w:rsid w:val="00EF50C6"/>
    <w:rsid w:val="00F02C4C"/>
    <w:rsid w:val="00F102F1"/>
    <w:rsid w:val="00F1197D"/>
    <w:rsid w:val="00F30A82"/>
    <w:rsid w:val="00F40FFC"/>
    <w:rsid w:val="00F47565"/>
    <w:rsid w:val="00F57CDD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7E3BB9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宋体" w:eastAsia="宋体" w:hAnsi="宋体" w:cs="宋体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417</cp:revision>
  <cp:lastPrinted>2025-09-23T10:05:00Z</cp:lastPrinted>
  <dcterms:created xsi:type="dcterms:W3CDTF">2021-07-22T02:22:00Z</dcterms:created>
  <dcterms:modified xsi:type="dcterms:W3CDTF">2025-11-24T07:47:00Z</dcterms:modified>
</cp:coreProperties>
</file>