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0BC6F">
      <w:pPr>
        <w:ind w:firstLine="3092" w:firstLineChars="700"/>
        <w:rPr>
          <w:rFonts w:hint="eastAsia" w:ascii="仿宋" w:hAnsi="仿宋" w:eastAsia="仿宋"/>
          <w:b/>
          <w:sz w:val="44"/>
          <w:szCs w:val="44"/>
        </w:rPr>
      </w:pPr>
      <w:r>
        <w:rPr>
          <w:rFonts w:hint="eastAsia" w:ascii="仿宋" w:hAnsi="仿宋" w:eastAsia="仿宋"/>
          <w:b/>
          <w:sz w:val="44"/>
          <w:szCs w:val="44"/>
        </w:rPr>
        <w:t>厦门市中医院</w:t>
      </w:r>
    </w:p>
    <w:p w14:paraId="2555420A">
      <w:pPr>
        <w:ind w:firstLine="883" w:firstLineChars="200"/>
        <w:rPr>
          <w:rFonts w:hint="default" w:ascii="仿宋" w:hAnsi="仿宋" w:eastAsia="仿宋"/>
          <w:b/>
          <w:sz w:val="44"/>
          <w:szCs w:val="44"/>
          <w:lang w:val="en-US" w:eastAsia="zh-CN"/>
        </w:rPr>
      </w:pPr>
      <w:r>
        <w:rPr>
          <w:rFonts w:hint="eastAsia" w:ascii="仿宋" w:hAnsi="仿宋" w:eastAsia="仿宋"/>
          <w:b/>
          <w:sz w:val="44"/>
          <w:szCs w:val="44"/>
        </w:rPr>
        <w:t>机房重要设施维保服务</w:t>
      </w:r>
      <w:r>
        <w:rPr>
          <w:rFonts w:hint="eastAsia" w:ascii="仿宋" w:hAnsi="仿宋" w:eastAsia="仿宋"/>
          <w:b/>
          <w:sz w:val="44"/>
          <w:szCs w:val="44"/>
          <w:lang w:val="en-US" w:eastAsia="zh-CN"/>
        </w:rPr>
        <w:t>项目说明</w:t>
      </w:r>
    </w:p>
    <w:p w14:paraId="5104BA3C">
      <w:pPr>
        <w:spacing w:line="360" w:lineRule="auto"/>
        <w:rPr>
          <w:rFonts w:hint="eastAsia" w:ascii="仿宋" w:hAnsi="仿宋" w:eastAsia="仿宋"/>
          <w:b/>
          <w:sz w:val="36"/>
          <w:szCs w:val="36"/>
        </w:rPr>
      </w:pPr>
    </w:p>
    <w:p w14:paraId="6CD7A4D3">
      <w:pPr>
        <w:spacing w:line="360" w:lineRule="auto"/>
        <w:rPr>
          <w:rFonts w:ascii="仿宋" w:hAnsi="仿宋" w:eastAsia="仿宋"/>
          <w:b/>
          <w:sz w:val="28"/>
          <w:szCs w:val="28"/>
        </w:rPr>
      </w:pPr>
      <w:r>
        <w:rPr>
          <w:rFonts w:hint="eastAsia" w:ascii="仿宋" w:hAnsi="仿宋" w:eastAsia="仿宋"/>
          <w:b/>
          <w:sz w:val="28"/>
          <w:szCs w:val="28"/>
        </w:rPr>
        <w:t>一、采购内容：</w:t>
      </w:r>
    </w:p>
    <w:tbl>
      <w:tblPr>
        <w:tblStyle w:val="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5"/>
        <w:gridCol w:w="4931"/>
        <w:gridCol w:w="1507"/>
        <w:gridCol w:w="1159"/>
      </w:tblGrid>
      <w:tr w14:paraId="4D296D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44" w:hRule="exact"/>
        </w:trPr>
        <w:tc>
          <w:tcPr>
            <w:tcW w:w="543" w:type="pct"/>
          </w:tcPr>
          <w:p w14:paraId="237D6CE5">
            <w:pPr>
              <w:spacing w:line="360" w:lineRule="auto"/>
              <w:jc w:val="center"/>
              <w:rPr>
                <w:rFonts w:ascii="仿宋" w:hAnsi="仿宋" w:eastAsia="仿宋"/>
                <w:sz w:val="28"/>
                <w:szCs w:val="28"/>
              </w:rPr>
            </w:pPr>
            <w:r>
              <w:rPr>
                <w:rFonts w:hint="eastAsia" w:ascii="仿宋" w:hAnsi="仿宋" w:eastAsia="仿宋"/>
                <w:sz w:val="28"/>
                <w:szCs w:val="28"/>
              </w:rPr>
              <w:t>序号</w:t>
            </w:r>
          </w:p>
        </w:tc>
        <w:tc>
          <w:tcPr>
            <w:tcW w:w="2893" w:type="pct"/>
          </w:tcPr>
          <w:p w14:paraId="433530B6">
            <w:pPr>
              <w:spacing w:line="360" w:lineRule="auto"/>
              <w:jc w:val="center"/>
              <w:rPr>
                <w:rFonts w:ascii="仿宋" w:hAnsi="仿宋" w:eastAsia="仿宋"/>
                <w:sz w:val="28"/>
                <w:szCs w:val="28"/>
              </w:rPr>
            </w:pPr>
            <w:r>
              <w:rPr>
                <w:rFonts w:hint="eastAsia" w:ascii="仿宋" w:hAnsi="仿宋" w:eastAsia="仿宋"/>
                <w:sz w:val="28"/>
                <w:szCs w:val="28"/>
              </w:rPr>
              <w:t>项目名称</w:t>
            </w:r>
          </w:p>
        </w:tc>
        <w:tc>
          <w:tcPr>
            <w:tcW w:w="884" w:type="pct"/>
          </w:tcPr>
          <w:p w14:paraId="142C0B8C">
            <w:pPr>
              <w:spacing w:line="360" w:lineRule="auto"/>
              <w:jc w:val="center"/>
              <w:rPr>
                <w:rFonts w:ascii="仿宋" w:hAnsi="仿宋" w:eastAsia="仿宋"/>
                <w:sz w:val="28"/>
                <w:szCs w:val="28"/>
              </w:rPr>
            </w:pPr>
            <w:r>
              <w:rPr>
                <w:rFonts w:hint="eastAsia" w:ascii="仿宋" w:hAnsi="仿宋" w:eastAsia="仿宋"/>
                <w:sz w:val="28"/>
                <w:szCs w:val="28"/>
              </w:rPr>
              <w:t>服务期限</w:t>
            </w:r>
          </w:p>
        </w:tc>
        <w:tc>
          <w:tcPr>
            <w:tcW w:w="680" w:type="pct"/>
          </w:tcPr>
          <w:p w14:paraId="34726BA8">
            <w:pPr>
              <w:spacing w:line="360" w:lineRule="auto"/>
              <w:jc w:val="center"/>
              <w:rPr>
                <w:rFonts w:ascii="仿宋" w:hAnsi="仿宋" w:eastAsia="仿宋"/>
                <w:sz w:val="28"/>
                <w:szCs w:val="28"/>
              </w:rPr>
            </w:pPr>
            <w:r>
              <w:rPr>
                <w:rFonts w:hint="eastAsia" w:ascii="仿宋" w:hAnsi="仿宋" w:eastAsia="仿宋"/>
                <w:sz w:val="28"/>
                <w:szCs w:val="28"/>
              </w:rPr>
              <w:t>备注</w:t>
            </w:r>
          </w:p>
        </w:tc>
      </w:tr>
      <w:tr w14:paraId="578D7A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32" w:hRule="exact"/>
        </w:trPr>
        <w:tc>
          <w:tcPr>
            <w:tcW w:w="543" w:type="pct"/>
            <w:vAlign w:val="center"/>
          </w:tcPr>
          <w:p w14:paraId="6872664B">
            <w:pPr>
              <w:spacing w:line="360" w:lineRule="auto"/>
              <w:rPr>
                <w:rFonts w:ascii="仿宋" w:hAnsi="仿宋" w:eastAsia="仿宋"/>
                <w:color w:val="FFFFFF"/>
                <w:sz w:val="28"/>
                <w:szCs w:val="28"/>
                <w:highlight w:val="red"/>
              </w:rPr>
            </w:pPr>
            <w:r>
              <w:rPr>
                <w:rFonts w:ascii="仿宋" w:hAnsi="仿宋" w:eastAsia="仿宋"/>
                <w:sz w:val="28"/>
                <w:szCs w:val="28"/>
              </w:rPr>
              <w:t>1</w:t>
            </w:r>
          </w:p>
        </w:tc>
        <w:tc>
          <w:tcPr>
            <w:tcW w:w="2893" w:type="pct"/>
            <w:vAlign w:val="center"/>
          </w:tcPr>
          <w:p w14:paraId="5F6E1307">
            <w:pPr>
              <w:spacing w:line="360" w:lineRule="auto"/>
              <w:rPr>
                <w:rFonts w:ascii="仿宋" w:hAnsi="仿宋" w:eastAsia="仿宋"/>
                <w:sz w:val="28"/>
                <w:szCs w:val="28"/>
                <w:highlight w:val="red"/>
              </w:rPr>
            </w:pPr>
            <w:r>
              <w:rPr>
                <w:rFonts w:hint="eastAsia" w:ascii="仿宋" w:hAnsi="仿宋" w:eastAsia="仿宋"/>
                <w:sz w:val="28"/>
                <w:szCs w:val="28"/>
              </w:rPr>
              <w:t>厦门市中医院机房重要设施维保服务</w:t>
            </w:r>
          </w:p>
        </w:tc>
        <w:tc>
          <w:tcPr>
            <w:tcW w:w="884" w:type="pct"/>
            <w:vAlign w:val="center"/>
          </w:tcPr>
          <w:p w14:paraId="6EDC4739">
            <w:pPr>
              <w:spacing w:line="360" w:lineRule="auto"/>
              <w:jc w:val="center"/>
              <w:rPr>
                <w:rFonts w:ascii="仿宋" w:hAnsi="仿宋" w:eastAsia="仿宋"/>
                <w:sz w:val="28"/>
                <w:szCs w:val="28"/>
                <w:highlight w:val="red"/>
              </w:rPr>
            </w:pPr>
            <w:r>
              <w:rPr>
                <w:rFonts w:hint="eastAsia" w:ascii="仿宋" w:hAnsi="仿宋" w:eastAsia="仿宋"/>
                <w:sz w:val="28"/>
                <w:szCs w:val="28"/>
              </w:rPr>
              <w:t>1年</w:t>
            </w:r>
          </w:p>
        </w:tc>
        <w:tc>
          <w:tcPr>
            <w:tcW w:w="680" w:type="pct"/>
            <w:vAlign w:val="center"/>
          </w:tcPr>
          <w:p w14:paraId="4EA9D160">
            <w:pPr>
              <w:spacing w:line="360" w:lineRule="auto"/>
              <w:jc w:val="center"/>
              <w:rPr>
                <w:rFonts w:ascii="仿宋" w:hAnsi="仿宋" w:eastAsia="仿宋"/>
                <w:sz w:val="28"/>
                <w:szCs w:val="28"/>
              </w:rPr>
            </w:pPr>
          </w:p>
        </w:tc>
      </w:tr>
    </w:tbl>
    <w:p w14:paraId="04E26E47">
      <w:pPr>
        <w:spacing w:line="360" w:lineRule="auto"/>
        <w:rPr>
          <w:rFonts w:ascii="仿宋" w:hAnsi="仿宋" w:eastAsia="仿宋"/>
          <w:b/>
          <w:sz w:val="28"/>
          <w:szCs w:val="28"/>
        </w:rPr>
      </w:pPr>
      <w:r>
        <w:rPr>
          <w:rFonts w:hint="eastAsia" w:ascii="仿宋" w:hAnsi="仿宋" w:eastAsia="仿宋"/>
          <w:b/>
          <w:sz w:val="28"/>
          <w:szCs w:val="28"/>
        </w:rPr>
        <w:t>二、维保清单：</w:t>
      </w:r>
    </w:p>
    <w:tbl>
      <w:tblPr>
        <w:tblStyle w:val="4"/>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260"/>
        <w:gridCol w:w="2693"/>
        <w:gridCol w:w="1644"/>
      </w:tblGrid>
      <w:tr w14:paraId="183C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94" w:type="dxa"/>
            <w:vAlign w:val="center"/>
          </w:tcPr>
          <w:p w14:paraId="466F0B37">
            <w:pPr>
              <w:spacing w:line="500" w:lineRule="exact"/>
              <w:jc w:val="center"/>
              <w:rPr>
                <w:rFonts w:ascii="仿宋" w:hAnsi="仿宋" w:eastAsia="仿宋"/>
                <w:sz w:val="28"/>
                <w:szCs w:val="28"/>
              </w:rPr>
            </w:pPr>
            <w:r>
              <w:rPr>
                <w:rFonts w:hint="eastAsia" w:ascii="仿宋" w:hAnsi="仿宋" w:eastAsia="仿宋"/>
                <w:sz w:val="28"/>
                <w:szCs w:val="28"/>
              </w:rPr>
              <w:t>序号</w:t>
            </w:r>
          </w:p>
        </w:tc>
        <w:tc>
          <w:tcPr>
            <w:tcW w:w="3260" w:type="dxa"/>
            <w:vAlign w:val="center"/>
          </w:tcPr>
          <w:p w14:paraId="2674FFA9">
            <w:pPr>
              <w:spacing w:line="500" w:lineRule="exact"/>
              <w:jc w:val="center"/>
              <w:rPr>
                <w:rFonts w:ascii="仿宋" w:hAnsi="仿宋" w:eastAsia="仿宋"/>
                <w:sz w:val="28"/>
                <w:szCs w:val="28"/>
              </w:rPr>
            </w:pPr>
            <w:r>
              <w:rPr>
                <w:rFonts w:hint="eastAsia" w:ascii="仿宋" w:hAnsi="仿宋" w:eastAsia="仿宋"/>
                <w:sz w:val="28"/>
                <w:szCs w:val="28"/>
              </w:rPr>
              <w:t>设备</w:t>
            </w:r>
          </w:p>
        </w:tc>
        <w:tc>
          <w:tcPr>
            <w:tcW w:w="2693" w:type="dxa"/>
            <w:vAlign w:val="center"/>
          </w:tcPr>
          <w:p w14:paraId="5822E3DA">
            <w:pPr>
              <w:spacing w:line="500" w:lineRule="exact"/>
              <w:jc w:val="center"/>
              <w:rPr>
                <w:rFonts w:ascii="仿宋" w:hAnsi="仿宋" w:eastAsia="仿宋"/>
                <w:sz w:val="28"/>
                <w:szCs w:val="28"/>
              </w:rPr>
            </w:pPr>
            <w:r>
              <w:rPr>
                <w:rFonts w:hint="eastAsia" w:ascii="仿宋" w:hAnsi="仿宋" w:eastAsia="仿宋"/>
                <w:sz w:val="28"/>
                <w:szCs w:val="28"/>
              </w:rPr>
              <w:t>数量(台)</w:t>
            </w:r>
          </w:p>
        </w:tc>
        <w:tc>
          <w:tcPr>
            <w:tcW w:w="1644" w:type="dxa"/>
            <w:vAlign w:val="center"/>
          </w:tcPr>
          <w:p w14:paraId="684ED22A">
            <w:pPr>
              <w:spacing w:line="500" w:lineRule="exact"/>
              <w:jc w:val="center"/>
              <w:rPr>
                <w:rFonts w:ascii="仿宋" w:hAnsi="仿宋" w:eastAsia="仿宋"/>
                <w:sz w:val="28"/>
                <w:szCs w:val="28"/>
              </w:rPr>
            </w:pPr>
            <w:r>
              <w:rPr>
                <w:rFonts w:hint="eastAsia" w:ascii="仿宋" w:hAnsi="仿宋" w:eastAsia="仿宋"/>
                <w:sz w:val="28"/>
                <w:szCs w:val="28"/>
              </w:rPr>
              <w:t>备注</w:t>
            </w:r>
          </w:p>
        </w:tc>
      </w:tr>
      <w:tr w14:paraId="6C46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94" w:type="dxa"/>
            <w:vAlign w:val="center"/>
          </w:tcPr>
          <w:p w14:paraId="0D84054E">
            <w:pPr>
              <w:spacing w:line="500" w:lineRule="exact"/>
              <w:jc w:val="center"/>
              <w:rPr>
                <w:rFonts w:ascii="仿宋" w:hAnsi="仿宋" w:eastAsia="仿宋"/>
                <w:sz w:val="28"/>
                <w:szCs w:val="28"/>
              </w:rPr>
            </w:pPr>
            <w:r>
              <w:rPr>
                <w:rFonts w:hint="eastAsia" w:ascii="仿宋" w:hAnsi="仿宋" w:eastAsia="仿宋"/>
                <w:sz w:val="28"/>
                <w:szCs w:val="28"/>
              </w:rPr>
              <w:t>1</w:t>
            </w:r>
          </w:p>
        </w:tc>
        <w:tc>
          <w:tcPr>
            <w:tcW w:w="3260" w:type="dxa"/>
            <w:vAlign w:val="center"/>
          </w:tcPr>
          <w:p w14:paraId="6C3EDC48">
            <w:pPr>
              <w:spacing w:line="500" w:lineRule="exact"/>
              <w:jc w:val="center"/>
              <w:rPr>
                <w:rFonts w:ascii="仿宋" w:hAnsi="仿宋" w:eastAsia="仿宋"/>
                <w:sz w:val="28"/>
                <w:szCs w:val="28"/>
              </w:rPr>
            </w:pPr>
            <w:r>
              <w:rPr>
                <w:rFonts w:hint="eastAsia" w:ascii="仿宋" w:hAnsi="仿宋" w:eastAsia="仿宋"/>
                <w:sz w:val="28"/>
                <w:szCs w:val="28"/>
              </w:rPr>
              <w:t>服务器</w:t>
            </w:r>
          </w:p>
        </w:tc>
        <w:tc>
          <w:tcPr>
            <w:tcW w:w="2693" w:type="dxa"/>
            <w:vAlign w:val="center"/>
          </w:tcPr>
          <w:p w14:paraId="12CE909B">
            <w:pPr>
              <w:spacing w:line="500" w:lineRule="exact"/>
              <w:jc w:val="center"/>
              <w:rPr>
                <w:rFonts w:ascii="仿宋" w:hAnsi="仿宋" w:eastAsia="仿宋"/>
                <w:sz w:val="28"/>
                <w:szCs w:val="28"/>
              </w:rPr>
            </w:pPr>
            <w:r>
              <w:rPr>
                <w:rFonts w:hint="eastAsia" w:ascii="仿宋" w:hAnsi="仿宋" w:eastAsia="仿宋"/>
                <w:sz w:val="28"/>
                <w:szCs w:val="28"/>
              </w:rPr>
              <w:t>7</w:t>
            </w:r>
            <w:r>
              <w:rPr>
                <w:rFonts w:ascii="仿宋" w:hAnsi="仿宋" w:eastAsia="仿宋"/>
                <w:sz w:val="28"/>
                <w:szCs w:val="28"/>
              </w:rPr>
              <w:t>0</w:t>
            </w:r>
          </w:p>
        </w:tc>
        <w:tc>
          <w:tcPr>
            <w:tcW w:w="1644" w:type="dxa"/>
            <w:vAlign w:val="center"/>
          </w:tcPr>
          <w:p w14:paraId="69317CAD">
            <w:pPr>
              <w:spacing w:line="500" w:lineRule="exact"/>
              <w:jc w:val="center"/>
              <w:rPr>
                <w:rFonts w:ascii="仿宋" w:hAnsi="仿宋" w:eastAsia="仿宋"/>
                <w:sz w:val="28"/>
                <w:szCs w:val="28"/>
              </w:rPr>
            </w:pPr>
          </w:p>
        </w:tc>
      </w:tr>
      <w:tr w14:paraId="2068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94" w:type="dxa"/>
            <w:vAlign w:val="center"/>
          </w:tcPr>
          <w:p w14:paraId="26A2F20A">
            <w:pPr>
              <w:spacing w:line="500" w:lineRule="exact"/>
              <w:jc w:val="center"/>
              <w:rPr>
                <w:rFonts w:ascii="仿宋" w:hAnsi="仿宋" w:eastAsia="仿宋"/>
                <w:sz w:val="28"/>
                <w:szCs w:val="28"/>
              </w:rPr>
            </w:pPr>
            <w:r>
              <w:rPr>
                <w:rFonts w:ascii="仿宋" w:hAnsi="仿宋" w:eastAsia="仿宋"/>
                <w:sz w:val="28"/>
                <w:szCs w:val="28"/>
              </w:rPr>
              <w:t>2</w:t>
            </w:r>
          </w:p>
        </w:tc>
        <w:tc>
          <w:tcPr>
            <w:tcW w:w="3260" w:type="dxa"/>
            <w:vAlign w:val="center"/>
          </w:tcPr>
          <w:p w14:paraId="2093164C">
            <w:pPr>
              <w:spacing w:line="500" w:lineRule="exact"/>
              <w:jc w:val="center"/>
              <w:rPr>
                <w:rFonts w:ascii="仿宋" w:hAnsi="仿宋" w:eastAsia="仿宋"/>
                <w:sz w:val="28"/>
                <w:szCs w:val="28"/>
              </w:rPr>
            </w:pPr>
            <w:r>
              <w:rPr>
                <w:rFonts w:hint="eastAsia" w:ascii="仿宋" w:hAnsi="仿宋" w:eastAsia="仿宋"/>
                <w:sz w:val="28"/>
                <w:szCs w:val="28"/>
              </w:rPr>
              <w:t>存储设备</w:t>
            </w:r>
          </w:p>
        </w:tc>
        <w:tc>
          <w:tcPr>
            <w:tcW w:w="2693" w:type="dxa"/>
            <w:vAlign w:val="center"/>
          </w:tcPr>
          <w:p w14:paraId="54E56E2D">
            <w:pPr>
              <w:spacing w:line="500" w:lineRule="exact"/>
              <w:jc w:val="center"/>
              <w:rPr>
                <w:rFonts w:ascii="仿宋" w:hAnsi="仿宋" w:eastAsia="仿宋"/>
                <w:sz w:val="28"/>
                <w:szCs w:val="28"/>
              </w:rPr>
            </w:pPr>
            <w:r>
              <w:rPr>
                <w:rFonts w:ascii="仿宋" w:hAnsi="仿宋" w:eastAsia="仿宋"/>
                <w:sz w:val="28"/>
                <w:szCs w:val="28"/>
              </w:rPr>
              <w:t>20</w:t>
            </w:r>
          </w:p>
        </w:tc>
        <w:tc>
          <w:tcPr>
            <w:tcW w:w="1644" w:type="dxa"/>
            <w:vAlign w:val="center"/>
          </w:tcPr>
          <w:p w14:paraId="0597F777">
            <w:pPr>
              <w:spacing w:line="500" w:lineRule="exact"/>
              <w:rPr>
                <w:rFonts w:ascii="仿宋" w:hAnsi="仿宋" w:eastAsia="仿宋"/>
                <w:sz w:val="28"/>
                <w:szCs w:val="28"/>
              </w:rPr>
            </w:pPr>
          </w:p>
        </w:tc>
      </w:tr>
      <w:tr w14:paraId="48D9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94" w:type="dxa"/>
            <w:vAlign w:val="center"/>
          </w:tcPr>
          <w:p w14:paraId="7E2F8F48">
            <w:pPr>
              <w:spacing w:line="500" w:lineRule="exact"/>
              <w:jc w:val="center"/>
              <w:rPr>
                <w:rFonts w:ascii="仿宋" w:hAnsi="仿宋" w:eastAsia="仿宋"/>
                <w:sz w:val="28"/>
                <w:szCs w:val="28"/>
              </w:rPr>
            </w:pPr>
            <w:r>
              <w:rPr>
                <w:rFonts w:ascii="仿宋" w:hAnsi="仿宋" w:eastAsia="仿宋"/>
                <w:sz w:val="28"/>
                <w:szCs w:val="28"/>
              </w:rPr>
              <w:t>3</w:t>
            </w:r>
          </w:p>
        </w:tc>
        <w:tc>
          <w:tcPr>
            <w:tcW w:w="3260" w:type="dxa"/>
            <w:vAlign w:val="center"/>
          </w:tcPr>
          <w:p w14:paraId="0D727DF7">
            <w:pPr>
              <w:spacing w:line="500" w:lineRule="exact"/>
              <w:jc w:val="center"/>
              <w:rPr>
                <w:rFonts w:ascii="仿宋" w:hAnsi="仿宋" w:eastAsia="仿宋"/>
                <w:sz w:val="28"/>
                <w:szCs w:val="28"/>
              </w:rPr>
            </w:pPr>
            <w:r>
              <w:rPr>
                <w:rFonts w:hint="eastAsia" w:ascii="仿宋" w:hAnsi="仿宋" w:eastAsia="仿宋"/>
                <w:sz w:val="28"/>
                <w:szCs w:val="28"/>
              </w:rPr>
              <w:t>光纤交换机</w:t>
            </w:r>
          </w:p>
        </w:tc>
        <w:tc>
          <w:tcPr>
            <w:tcW w:w="2693" w:type="dxa"/>
            <w:vAlign w:val="center"/>
          </w:tcPr>
          <w:p w14:paraId="4910D88E">
            <w:pPr>
              <w:spacing w:line="500" w:lineRule="exact"/>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6</w:t>
            </w:r>
          </w:p>
        </w:tc>
        <w:tc>
          <w:tcPr>
            <w:tcW w:w="1644" w:type="dxa"/>
            <w:vAlign w:val="center"/>
          </w:tcPr>
          <w:p w14:paraId="119DCE60">
            <w:pPr>
              <w:spacing w:line="500" w:lineRule="exact"/>
              <w:jc w:val="center"/>
              <w:rPr>
                <w:rFonts w:ascii="仿宋" w:hAnsi="仿宋" w:eastAsia="仿宋"/>
                <w:sz w:val="28"/>
                <w:szCs w:val="28"/>
              </w:rPr>
            </w:pPr>
          </w:p>
        </w:tc>
      </w:tr>
      <w:tr w14:paraId="7F7B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591" w:type="dxa"/>
            <w:gridSpan w:val="4"/>
            <w:vAlign w:val="center"/>
          </w:tcPr>
          <w:p w14:paraId="1603A1D2">
            <w:pPr>
              <w:spacing w:line="500" w:lineRule="exact"/>
              <w:rPr>
                <w:rFonts w:ascii="仿宋" w:hAnsi="仿宋" w:eastAsia="仿宋" w:cs="宋体"/>
                <w:color w:val="000000"/>
                <w:sz w:val="28"/>
                <w:szCs w:val="28"/>
              </w:rPr>
            </w:pPr>
            <w:r>
              <w:rPr>
                <w:rFonts w:hint="eastAsia" w:ascii="仿宋" w:hAnsi="仿宋" w:eastAsia="仿宋"/>
                <w:sz w:val="28"/>
                <w:szCs w:val="28"/>
              </w:rPr>
              <w:t>注：本项目维护服务范围包括采购人信息系统机房内的所有服务器、存储及软件系统支持，包含且不限于以上清单；</w:t>
            </w:r>
          </w:p>
        </w:tc>
      </w:tr>
    </w:tbl>
    <w:p w14:paraId="2F8CD216">
      <w:pPr>
        <w:pStyle w:val="8"/>
        <w:numPr>
          <w:ilvl w:val="0"/>
          <w:numId w:val="1"/>
        </w:numPr>
        <w:spacing w:line="360" w:lineRule="auto"/>
        <w:ind w:firstLineChars="0"/>
        <w:rPr>
          <w:rFonts w:hint="eastAsia" w:ascii="仿宋" w:hAnsi="仿宋" w:eastAsia="仿宋"/>
          <w:sz w:val="28"/>
          <w:szCs w:val="28"/>
        </w:rPr>
      </w:pPr>
      <w:r>
        <w:rPr>
          <w:rFonts w:hint="eastAsia" w:ascii="仿宋" w:hAnsi="仿宋" w:eastAsia="仿宋"/>
          <w:sz w:val="28"/>
          <w:szCs w:val="28"/>
        </w:rPr>
        <w:t>服务标准：</w:t>
      </w:r>
    </w:p>
    <w:p w14:paraId="52CB2A4C">
      <w:pPr>
        <w:snapToGrid w:val="0"/>
        <w:spacing w:line="500" w:lineRule="exact"/>
        <w:rPr>
          <w:rFonts w:ascii="仿宋" w:hAnsi="仿宋" w:eastAsia="仿宋" w:cs="仿宋"/>
          <w:sz w:val="28"/>
          <w:szCs w:val="28"/>
        </w:rPr>
      </w:pPr>
      <w:r>
        <w:rPr>
          <w:rFonts w:hint="eastAsia" w:ascii="仿宋" w:hAnsi="仿宋" w:eastAsia="仿宋" w:cs="仿宋"/>
          <w:sz w:val="28"/>
          <w:szCs w:val="28"/>
        </w:rPr>
        <w:t>2.1 机房重要设施配置档案</w:t>
      </w:r>
    </w:p>
    <w:p w14:paraId="0E293C4C">
      <w:pPr>
        <w:spacing w:line="500" w:lineRule="exact"/>
        <w:ind w:firstLine="560" w:firstLineChars="200"/>
        <w:jc w:val="both"/>
        <w:rPr>
          <w:rFonts w:hint="eastAsia" w:ascii="仿宋" w:hAnsi="仿宋" w:eastAsia="仿宋" w:cs="仿宋"/>
          <w:sz w:val="28"/>
          <w:szCs w:val="28"/>
        </w:rPr>
      </w:pPr>
      <w:r>
        <w:rPr>
          <w:rFonts w:ascii="仿宋" w:hAnsi="仿宋" w:eastAsia="仿宋" w:cs="仿宋"/>
          <w:sz w:val="28"/>
          <w:szCs w:val="28"/>
        </w:rPr>
        <w:t>运维服务开始后</w:t>
      </w:r>
      <w:r>
        <w:rPr>
          <w:rFonts w:hint="eastAsia" w:ascii="仿宋" w:hAnsi="仿宋" w:eastAsia="仿宋" w:cs="仿宋"/>
          <w:sz w:val="28"/>
          <w:szCs w:val="28"/>
        </w:rPr>
        <w:t>进行设备清单梳理，并提交数据中心设备运维清单，在发生变动时及时更新调整。</w:t>
      </w:r>
    </w:p>
    <w:p w14:paraId="431A25DC">
      <w:pPr>
        <w:spacing w:line="500" w:lineRule="exact"/>
        <w:jc w:val="both"/>
        <w:rPr>
          <w:rFonts w:hint="eastAsia" w:ascii="仿宋" w:hAnsi="仿宋" w:eastAsia="仿宋" w:cs="仿宋"/>
          <w:sz w:val="28"/>
          <w:szCs w:val="28"/>
        </w:rPr>
      </w:pPr>
      <w:r>
        <w:rPr>
          <w:rFonts w:hint="eastAsia" w:ascii="仿宋" w:hAnsi="仿宋" w:eastAsia="仿宋" w:cs="仿宋"/>
          <w:sz w:val="28"/>
          <w:szCs w:val="28"/>
        </w:rPr>
        <w:t>2.2硬件设备的运维服务要求</w:t>
      </w:r>
    </w:p>
    <w:p w14:paraId="318E0FD5">
      <w:pPr>
        <w:spacing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针对两院区机房服务器（含虚拟机）、存储</w:t>
      </w:r>
      <w:bookmarkStart w:id="0" w:name="_GoBack"/>
      <w:bookmarkEnd w:id="0"/>
      <w:r>
        <w:rPr>
          <w:rFonts w:hint="eastAsia" w:ascii="仿宋" w:hAnsi="仿宋" w:eastAsia="仿宋" w:cs="仿宋"/>
          <w:sz w:val="28"/>
          <w:szCs w:val="28"/>
        </w:rPr>
        <w:t>设备及光纤交换机提供技术服务与快速故障恢复，保障设备安全运行。</w:t>
      </w:r>
    </w:p>
    <w:p w14:paraId="0CAAC847">
      <w:pPr>
        <w:spacing w:line="500" w:lineRule="exact"/>
        <w:jc w:val="both"/>
        <w:rPr>
          <w:rFonts w:hint="eastAsia" w:ascii="仿宋" w:hAnsi="仿宋" w:eastAsia="仿宋" w:cs="仿宋"/>
          <w:sz w:val="28"/>
          <w:szCs w:val="28"/>
        </w:rPr>
      </w:pPr>
      <w:r>
        <w:rPr>
          <w:rFonts w:hint="eastAsia" w:ascii="仿宋" w:hAnsi="仿宋" w:eastAsia="仿宋" w:cs="仿宋"/>
          <w:sz w:val="28"/>
          <w:szCs w:val="28"/>
        </w:rPr>
        <w:t>2.3 虚拟化服务要求</w:t>
      </w:r>
    </w:p>
    <w:p w14:paraId="26D36348">
      <w:pPr>
        <w:spacing w:line="500" w:lineRule="exact"/>
        <w:rPr>
          <w:rFonts w:ascii="仿宋" w:hAnsi="仿宋" w:eastAsia="仿宋"/>
          <w:sz w:val="28"/>
          <w:szCs w:val="28"/>
        </w:rPr>
      </w:pPr>
      <w:r>
        <w:rPr>
          <w:rFonts w:hint="eastAsia" w:ascii="仿宋" w:hAnsi="仿宋" w:eastAsia="仿宋" w:cs="仿宋"/>
          <w:sz w:val="28"/>
          <w:szCs w:val="28"/>
        </w:rPr>
        <w:t xml:space="preserve">    </w:t>
      </w:r>
      <w:r>
        <w:rPr>
          <w:rFonts w:hint="eastAsia" w:ascii="仿宋" w:hAnsi="仿宋" w:eastAsia="仿宋"/>
          <w:sz w:val="28"/>
          <w:szCs w:val="28"/>
        </w:rPr>
        <w:t>提供虚拟化Esxi系统支持；</w:t>
      </w:r>
    </w:p>
    <w:p w14:paraId="4FDB095F">
      <w:pPr>
        <w:spacing w:line="500" w:lineRule="exact"/>
        <w:ind w:firstLine="560" w:firstLineChars="200"/>
        <w:rPr>
          <w:rFonts w:ascii="仿宋" w:hAnsi="仿宋" w:eastAsia="仿宋"/>
          <w:sz w:val="28"/>
          <w:szCs w:val="28"/>
        </w:rPr>
      </w:pPr>
      <w:r>
        <w:rPr>
          <w:rFonts w:hint="eastAsia" w:ascii="仿宋" w:hAnsi="仿宋" w:eastAsia="仿宋"/>
          <w:sz w:val="28"/>
          <w:szCs w:val="28"/>
        </w:rPr>
        <w:t>提供新增服务器配置支持；</w:t>
      </w:r>
    </w:p>
    <w:p w14:paraId="749BD225">
      <w:pPr>
        <w:spacing w:line="500" w:lineRule="exact"/>
        <w:ind w:firstLine="560" w:firstLineChars="200"/>
        <w:rPr>
          <w:rFonts w:ascii="仿宋" w:hAnsi="仿宋" w:eastAsia="仿宋"/>
          <w:sz w:val="28"/>
          <w:szCs w:val="28"/>
        </w:rPr>
      </w:pPr>
      <w:r>
        <w:rPr>
          <w:rFonts w:hint="eastAsia" w:ascii="仿宋" w:hAnsi="仿宋" w:eastAsia="仿宋"/>
          <w:sz w:val="28"/>
          <w:szCs w:val="28"/>
        </w:rPr>
        <w:t>提供虚拟化主机模版部署支持；</w:t>
      </w:r>
    </w:p>
    <w:p w14:paraId="098F999A">
      <w:pPr>
        <w:spacing w:line="500" w:lineRule="exact"/>
        <w:ind w:firstLine="560" w:firstLineChars="200"/>
        <w:jc w:val="both"/>
        <w:rPr>
          <w:rFonts w:hint="eastAsia" w:ascii="仿宋" w:hAnsi="仿宋" w:eastAsia="仿宋"/>
          <w:sz w:val="28"/>
          <w:szCs w:val="28"/>
        </w:rPr>
      </w:pPr>
      <w:r>
        <w:rPr>
          <w:rFonts w:hint="eastAsia" w:ascii="仿宋" w:hAnsi="仿宋" w:eastAsia="仿宋"/>
          <w:sz w:val="28"/>
          <w:szCs w:val="28"/>
        </w:rPr>
        <w:t>提供虚拟化平台网络配置支持；</w:t>
      </w:r>
    </w:p>
    <w:p w14:paraId="24B4F0DE">
      <w:pPr>
        <w:spacing w:line="500" w:lineRule="exact"/>
        <w:ind w:firstLine="560" w:firstLineChars="200"/>
        <w:jc w:val="both"/>
        <w:rPr>
          <w:rFonts w:hint="eastAsia" w:ascii="仿宋" w:hAnsi="仿宋" w:eastAsia="仿宋"/>
          <w:sz w:val="28"/>
          <w:szCs w:val="28"/>
        </w:rPr>
      </w:pPr>
      <w:r>
        <w:rPr>
          <w:rFonts w:ascii="仿宋" w:hAnsi="仿宋" w:eastAsia="仿宋"/>
          <w:sz w:val="28"/>
          <w:szCs w:val="28"/>
        </w:rPr>
        <w:t>提供所有虚拟机备份实施</w:t>
      </w:r>
      <w:r>
        <w:rPr>
          <w:rFonts w:hint="eastAsia" w:ascii="仿宋" w:hAnsi="仿宋" w:eastAsia="仿宋"/>
          <w:sz w:val="28"/>
          <w:szCs w:val="28"/>
        </w:rPr>
        <w:t>。</w:t>
      </w:r>
    </w:p>
    <w:p w14:paraId="74E8BDBB">
      <w:pPr>
        <w:spacing w:line="500" w:lineRule="exact"/>
        <w:jc w:val="both"/>
        <w:rPr>
          <w:rFonts w:hint="eastAsia" w:ascii="仿宋" w:hAnsi="仿宋" w:eastAsia="仿宋"/>
          <w:sz w:val="28"/>
          <w:szCs w:val="28"/>
        </w:rPr>
      </w:pPr>
      <w:r>
        <w:rPr>
          <w:rFonts w:hint="eastAsia" w:ascii="仿宋" w:hAnsi="仿宋" w:eastAsia="仿宋"/>
          <w:sz w:val="28"/>
          <w:szCs w:val="28"/>
        </w:rPr>
        <w:t>2.4 HP</w:t>
      </w:r>
      <w:r>
        <w:rPr>
          <w:rFonts w:ascii="仿宋" w:hAnsi="仿宋" w:eastAsia="仿宋"/>
          <w:sz w:val="28"/>
          <w:szCs w:val="28"/>
        </w:rPr>
        <w:t xml:space="preserve"> </w:t>
      </w:r>
      <w:r>
        <w:rPr>
          <w:rFonts w:hint="eastAsia" w:ascii="仿宋" w:hAnsi="仿宋" w:eastAsia="仿宋"/>
          <w:sz w:val="28"/>
          <w:szCs w:val="28"/>
        </w:rPr>
        <w:t>DP备份软件及虚拟带库服务要求</w:t>
      </w:r>
    </w:p>
    <w:p w14:paraId="4F7F81B5">
      <w:pPr>
        <w:spacing w:line="500" w:lineRule="exact"/>
        <w:ind w:firstLine="560" w:firstLineChars="200"/>
        <w:rPr>
          <w:rFonts w:hint="eastAsia" w:ascii="仿宋" w:hAnsi="仿宋" w:eastAsia="仿宋"/>
          <w:sz w:val="28"/>
          <w:szCs w:val="28"/>
        </w:rPr>
      </w:pPr>
      <w:r>
        <w:rPr>
          <w:rFonts w:ascii="仿宋" w:hAnsi="仿宋" w:eastAsia="仿宋"/>
          <w:sz w:val="28"/>
          <w:szCs w:val="28"/>
        </w:rPr>
        <w:t>提供DP备份软件安装支持升级服务，及虚拟带库升级服务</w:t>
      </w:r>
      <w:r>
        <w:rPr>
          <w:rFonts w:hint="eastAsia" w:ascii="仿宋" w:hAnsi="仿宋" w:eastAsia="仿宋"/>
          <w:sz w:val="28"/>
          <w:szCs w:val="28"/>
        </w:rPr>
        <w:t>；</w:t>
      </w:r>
    </w:p>
    <w:p w14:paraId="335BC92E">
      <w:pPr>
        <w:spacing w:line="500" w:lineRule="exact"/>
        <w:ind w:firstLine="560" w:firstLineChars="200"/>
        <w:rPr>
          <w:rFonts w:ascii="仿宋" w:hAnsi="仿宋" w:eastAsia="仿宋"/>
          <w:sz w:val="28"/>
          <w:szCs w:val="28"/>
        </w:rPr>
      </w:pPr>
      <w:r>
        <w:rPr>
          <w:rFonts w:hint="eastAsia" w:ascii="仿宋" w:hAnsi="仿宋" w:eastAsia="仿宋"/>
          <w:sz w:val="28"/>
          <w:szCs w:val="28"/>
        </w:rPr>
        <w:t>提供HP</w:t>
      </w:r>
      <w:r>
        <w:rPr>
          <w:rFonts w:ascii="仿宋" w:hAnsi="仿宋" w:eastAsia="仿宋"/>
          <w:sz w:val="28"/>
          <w:szCs w:val="28"/>
        </w:rPr>
        <w:t xml:space="preserve"> </w:t>
      </w:r>
      <w:r>
        <w:rPr>
          <w:rFonts w:hint="eastAsia" w:ascii="仿宋" w:hAnsi="仿宋" w:eastAsia="仿宋"/>
          <w:sz w:val="28"/>
          <w:szCs w:val="28"/>
        </w:rPr>
        <w:t>DP备份软件支持；</w:t>
      </w:r>
    </w:p>
    <w:p w14:paraId="1AE9A793">
      <w:pPr>
        <w:spacing w:line="500" w:lineRule="exact"/>
        <w:ind w:firstLine="560" w:firstLineChars="200"/>
        <w:rPr>
          <w:rFonts w:ascii="仿宋" w:hAnsi="仿宋" w:eastAsia="仿宋"/>
          <w:sz w:val="28"/>
          <w:szCs w:val="28"/>
        </w:rPr>
      </w:pPr>
      <w:r>
        <w:rPr>
          <w:rFonts w:hint="eastAsia" w:ascii="仿宋" w:hAnsi="仿宋" w:eastAsia="仿宋"/>
          <w:sz w:val="28"/>
          <w:szCs w:val="28"/>
        </w:rPr>
        <w:t>提供数据库备份及恢复支持；</w:t>
      </w:r>
    </w:p>
    <w:p w14:paraId="43DFE099">
      <w:pPr>
        <w:spacing w:line="500" w:lineRule="exact"/>
        <w:ind w:firstLine="560" w:firstLineChars="200"/>
        <w:jc w:val="both"/>
        <w:rPr>
          <w:rFonts w:hint="eastAsia" w:ascii="仿宋" w:hAnsi="仿宋" w:eastAsia="仿宋"/>
          <w:sz w:val="28"/>
          <w:szCs w:val="28"/>
        </w:rPr>
      </w:pPr>
      <w:r>
        <w:rPr>
          <w:rFonts w:hint="eastAsia" w:ascii="仿宋" w:hAnsi="仿宋" w:eastAsia="仿宋"/>
          <w:sz w:val="28"/>
          <w:szCs w:val="28"/>
        </w:rPr>
        <w:t>提供新增备份节点支持；</w:t>
      </w:r>
    </w:p>
    <w:p w14:paraId="12A69913">
      <w:pPr>
        <w:spacing w:line="500" w:lineRule="exact"/>
        <w:ind w:firstLine="560" w:firstLineChars="200"/>
        <w:rPr>
          <w:rFonts w:ascii="仿宋" w:hAnsi="仿宋" w:eastAsia="仿宋"/>
          <w:sz w:val="28"/>
          <w:szCs w:val="28"/>
        </w:rPr>
      </w:pPr>
      <w:r>
        <w:rPr>
          <w:rFonts w:hint="eastAsia" w:ascii="仿宋" w:hAnsi="仿宋" w:eastAsia="仿宋"/>
          <w:sz w:val="28"/>
          <w:szCs w:val="28"/>
        </w:rPr>
        <w:t>提供虚拟带库软件支持；</w:t>
      </w:r>
    </w:p>
    <w:p w14:paraId="2DEB5D05">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提供虚拟带库存储支持。</w:t>
      </w:r>
    </w:p>
    <w:p w14:paraId="3C03C272">
      <w:pPr>
        <w:spacing w:line="500" w:lineRule="exact"/>
        <w:rPr>
          <w:rFonts w:ascii="仿宋" w:hAnsi="仿宋" w:eastAsia="仿宋"/>
          <w:sz w:val="28"/>
          <w:szCs w:val="28"/>
        </w:rPr>
      </w:pPr>
      <w:r>
        <w:rPr>
          <w:rFonts w:hint="eastAsia" w:ascii="仿宋" w:hAnsi="仿宋" w:eastAsia="仿宋"/>
          <w:sz w:val="28"/>
          <w:szCs w:val="28"/>
        </w:rPr>
        <w:t>2.5 EMC</w:t>
      </w:r>
      <w:r>
        <w:rPr>
          <w:rFonts w:ascii="仿宋" w:hAnsi="仿宋" w:eastAsia="仿宋"/>
          <w:sz w:val="28"/>
          <w:szCs w:val="28"/>
        </w:rPr>
        <w:t xml:space="preserve"> </w:t>
      </w:r>
      <w:r>
        <w:rPr>
          <w:rFonts w:hint="eastAsia" w:ascii="仿宋" w:hAnsi="仿宋" w:eastAsia="仿宋"/>
          <w:sz w:val="28"/>
          <w:szCs w:val="28"/>
        </w:rPr>
        <w:t>CDP及VPLEX</w:t>
      </w:r>
      <w:r>
        <w:rPr>
          <w:rFonts w:ascii="仿宋" w:hAnsi="仿宋" w:eastAsia="仿宋"/>
          <w:sz w:val="28"/>
          <w:szCs w:val="28"/>
        </w:rPr>
        <w:t xml:space="preserve"> </w:t>
      </w:r>
      <w:r>
        <w:rPr>
          <w:rFonts w:hint="eastAsia" w:ascii="仿宋" w:hAnsi="仿宋" w:eastAsia="仿宋"/>
          <w:sz w:val="28"/>
          <w:szCs w:val="28"/>
        </w:rPr>
        <w:t>双活服务要求</w:t>
      </w:r>
    </w:p>
    <w:p w14:paraId="59DC7103">
      <w:pPr>
        <w:spacing w:line="500" w:lineRule="exact"/>
        <w:ind w:firstLine="560" w:firstLineChars="200"/>
        <w:rPr>
          <w:rFonts w:ascii="仿宋" w:hAnsi="仿宋" w:eastAsia="仿宋"/>
          <w:sz w:val="28"/>
          <w:szCs w:val="28"/>
        </w:rPr>
      </w:pPr>
      <w:r>
        <w:rPr>
          <w:rFonts w:hint="eastAsia" w:ascii="仿宋" w:hAnsi="仿宋" w:eastAsia="仿宋"/>
          <w:sz w:val="28"/>
          <w:szCs w:val="28"/>
        </w:rPr>
        <w:t>提供新增应用新增CDP卷支持；</w:t>
      </w:r>
    </w:p>
    <w:p w14:paraId="496C7293">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提供VPLEX双活卷配置、新增支持；</w:t>
      </w:r>
    </w:p>
    <w:p w14:paraId="047B59D2">
      <w:pPr>
        <w:spacing w:line="500" w:lineRule="exact"/>
        <w:ind w:firstLine="560" w:firstLineChars="200"/>
        <w:rPr>
          <w:rFonts w:ascii="仿宋" w:hAnsi="仿宋" w:eastAsia="仿宋"/>
          <w:sz w:val="28"/>
          <w:szCs w:val="28"/>
        </w:rPr>
      </w:pPr>
      <w:r>
        <w:rPr>
          <w:rFonts w:ascii="仿宋" w:hAnsi="仿宋" w:eastAsia="仿宋"/>
          <w:sz w:val="28"/>
          <w:szCs w:val="28"/>
        </w:rPr>
        <w:t>提供VPLEX （Local Metro）RecoverPoint SVC 调整服务。</w:t>
      </w:r>
    </w:p>
    <w:p w14:paraId="5D647C9A">
      <w:pPr>
        <w:spacing w:line="360" w:lineRule="auto"/>
        <w:rPr>
          <w:rFonts w:hint="eastAsia" w:ascii="仿宋" w:hAnsi="仿宋" w:eastAsia="仿宋"/>
          <w:sz w:val="28"/>
          <w:szCs w:val="28"/>
          <w:lang w:bidi="zh-CN"/>
        </w:rPr>
      </w:pPr>
      <w:r>
        <w:rPr>
          <w:rFonts w:hint="eastAsia" w:ascii="仿宋" w:hAnsi="仿宋" w:eastAsia="仿宋"/>
          <w:sz w:val="28"/>
          <w:szCs w:val="28"/>
          <w:lang w:bidi="zh-CN"/>
        </w:rPr>
        <w:t>2.6 技术支撑服务要求</w:t>
      </w:r>
    </w:p>
    <w:p w14:paraId="32AEB35E">
      <w:pPr>
        <w:spacing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2.6.1 现场巡检服务</w:t>
      </w:r>
    </w:p>
    <w:p w14:paraId="3BCB8EDD">
      <w:pPr>
        <w:spacing w:line="500" w:lineRule="exact"/>
        <w:ind w:firstLine="560" w:firstLineChars="200"/>
        <w:jc w:val="both"/>
        <w:rPr>
          <w:rFonts w:hint="eastAsia" w:ascii="仿宋" w:hAnsi="仿宋" w:eastAsia="仿宋" w:cs="仿宋"/>
          <w:sz w:val="28"/>
          <w:szCs w:val="28"/>
        </w:rPr>
      </w:pPr>
      <w:r>
        <w:rPr>
          <w:rFonts w:ascii="仿宋" w:hAnsi="仿宋" w:eastAsia="仿宋"/>
          <w:sz w:val="28"/>
          <w:szCs w:val="28"/>
        </w:rPr>
        <w:t>每周至少提供≥4人次</w:t>
      </w:r>
      <w:r>
        <w:rPr>
          <w:rFonts w:hint="eastAsia" w:ascii="仿宋" w:hAnsi="仿宋" w:eastAsia="仿宋" w:cs="仿宋"/>
          <w:sz w:val="28"/>
          <w:szCs w:val="28"/>
        </w:rPr>
        <w:t>现场开展巡检及预防性维护工作，对服务范围内的服务器、服务器虚拟化系统、存储设备及软件、光纤交换机及线路等提供现场巡检服务，检查设备及系统运行状态是否良好，对数据中心设备进行预防性检查维护，保障系统和相关外设的稳定运行。巡检工作完成后，须对巡检情况进行总结分析，并提交正式的《巡检报告》，</w:t>
      </w:r>
      <w:r>
        <w:rPr>
          <w:rFonts w:ascii="仿宋" w:hAnsi="仿宋" w:eastAsia="仿宋"/>
          <w:sz w:val="28"/>
          <w:szCs w:val="28"/>
        </w:rPr>
        <w:t>并由双方签字</w:t>
      </w:r>
      <w:r>
        <w:rPr>
          <w:rFonts w:hint="eastAsia" w:ascii="仿宋" w:hAnsi="仿宋" w:eastAsia="仿宋" w:cs="仿宋"/>
          <w:sz w:val="28"/>
          <w:szCs w:val="28"/>
        </w:rPr>
        <w:t>。</w:t>
      </w:r>
    </w:p>
    <w:p w14:paraId="6C9B73D5">
      <w:pPr>
        <w:spacing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2.6.2应急支撑服务</w:t>
      </w:r>
    </w:p>
    <w:p w14:paraId="7A5EF0C1">
      <w:pPr>
        <w:spacing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须提供7*24小时电话支持服务，在接到医院故障通知后，须立即电话响应，并指导医院技术人员采取实质性应急措施；若故障需现场处理，服务商须1小时内立即派遣工程师赶赴现场排查问题；若须</w:t>
      </w:r>
      <w:r>
        <w:rPr>
          <w:rFonts w:ascii="仿宋" w:hAnsi="仿宋" w:eastAsia="仿宋"/>
          <w:sz w:val="28"/>
          <w:szCs w:val="28"/>
        </w:rPr>
        <w:t>提供现场损坏件更换服务，对于明确故障的设备硬件</w:t>
      </w:r>
      <w:r>
        <w:rPr>
          <w:rFonts w:hint="eastAsia" w:ascii="仿宋" w:hAnsi="仿宋" w:eastAsia="仿宋"/>
          <w:sz w:val="28"/>
          <w:szCs w:val="28"/>
        </w:rPr>
        <w:t>须</w:t>
      </w:r>
      <w:r>
        <w:rPr>
          <w:rFonts w:ascii="仿宋" w:hAnsi="仿宋" w:eastAsia="仿宋"/>
          <w:sz w:val="28"/>
          <w:szCs w:val="28"/>
        </w:rPr>
        <w:t>4小时内将备件送抵采购人指定机房</w:t>
      </w:r>
      <w:r>
        <w:rPr>
          <w:rFonts w:hint="eastAsia" w:ascii="仿宋" w:hAnsi="仿宋" w:eastAsia="仿宋" w:cs="仿宋"/>
          <w:sz w:val="28"/>
          <w:szCs w:val="28"/>
        </w:rPr>
        <w:t>。所有节假日期间，服务商须严格遵照此服务标准执行。</w:t>
      </w:r>
    </w:p>
    <w:p w14:paraId="40587096">
      <w:pPr>
        <w:spacing w:line="500" w:lineRule="exact"/>
        <w:ind w:firstLine="560" w:firstLineChars="200"/>
        <w:rPr>
          <w:rFonts w:ascii="仿宋" w:hAnsi="仿宋" w:eastAsia="仿宋"/>
          <w:sz w:val="28"/>
          <w:szCs w:val="28"/>
          <w:lang w:bidi="zh-CN"/>
        </w:rPr>
      </w:pPr>
      <w:r>
        <w:rPr>
          <w:rFonts w:hint="eastAsia" w:ascii="仿宋" w:hAnsi="仿宋" w:eastAsia="仿宋"/>
          <w:sz w:val="28"/>
          <w:szCs w:val="28"/>
          <w:lang w:bidi="zh-CN"/>
        </w:rPr>
        <w:t>2.6.3 其他技术服务</w:t>
      </w:r>
    </w:p>
    <w:p w14:paraId="13BCF85B">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2.6.3.1 </w:t>
      </w:r>
      <w:r>
        <w:rPr>
          <w:rFonts w:ascii="仿宋" w:hAnsi="仿宋" w:eastAsia="仿宋"/>
          <w:sz w:val="28"/>
          <w:szCs w:val="28"/>
        </w:rPr>
        <w:t>补丁升级服务：提供操作系统及数据库补丁升级服务，确保应用系统安全可靠运行。</w:t>
      </w:r>
    </w:p>
    <w:p w14:paraId="755F6AE1">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2.6.3.2 </w:t>
      </w:r>
      <w:r>
        <w:rPr>
          <w:rFonts w:ascii="仿宋" w:hAnsi="仿宋" w:eastAsia="仿宋"/>
          <w:sz w:val="28"/>
          <w:szCs w:val="28"/>
        </w:rPr>
        <w:t>操作系统迁移服务：根据客户需求提供操作系统迁移服务。</w:t>
      </w:r>
    </w:p>
    <w:p w14:paraId="1C663216">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2.6.3.3 </w:t>
      </w:r>
      <w:r>
        <w:rPr>
          <w:rFonts w:ascii="仿宋" w:hAnsi="仿宋" w:eastAsia="仿宋"/>
          <w:sz w:val="28"/>
          <w:szCs w:val="28"/>
        </w:rPr>
        <w:t>提供ISILON存储支持服务，并提供固件升级服务。</w:t>
      </w:r>
    </w:p>
    <w:p w14:paraId="56F777DA">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2.6.3.4</w:t>
      </w:r>
      <w:r>
        <w:rPr>
          <w:rFonts w:ascii="仿宋" w:hAnsi="仿宋" w:eastAsia="仿宋"/>
          <w:sz w:val="28"/>
          <w:szCs w:val="28"/>
        </w:rPr>
        <w:t>根据原厂要求进行硬件固件版本升级服务，支持存储EMC（VPLEX、VNX、Unity）、IBM（V3700）、Y W（EDA2100、YWVTL）主机：HP X86服务器、联想 X86服务器、华为X86服务器、DELL X86服务器、LENOVO X86等。</w:t>
      </w:r>
    </w:p>
    <w:p w14:paraId="3AD12E52">
      <w:pPr>
        <w:spacing w:line="500" w:lineRule="exact"/>
        <w:jc w:val="both"/>
        <w:rPr>
          <w:rFonts w:ascii="仿宋" w:hAnsi="仿宋" w:eastAsia="仿宋" w:cs="仿宋"/>
          <w:sz w:val="28"/>
          <w:szCs w:val="28"/>
        </w:rPr>
      </w:pPr>
      <w:r>
        <w:rPr>
          <w:rFonts w:hint="eastAsia" w:ascii="仿宋" w:hAnsi="仿宋" w:eastAsia="仿宋" w:cs="仿宋"/>
          <w:sz w:val="28"/>
          <w:szCs w:val="28"/>
        </w:rPr>
        <w:t>2.7 备件要求</w:t>
      </w:r>
    </w:p>
    <w:p w14:paraId="7A23978A">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2.7.1 </w:t>
      </w:r>
      <w:r>
        <w:rPr>
          <w:rFonts w:ascii="仿宋" w:hAnsi="仿宋" w:eastAsia="仿宋"/>
          <w:sz w:val="28"/>
          <w:szCs w:val="28"/>
        </w:rPr>
        <w:t>在服务期限内，所有服务设备的全部故障件备件的更换费用均包含在维保服务费中，不再向采购人另行收取备件费用。如在合同执行期间无法取得项目内设备所需备件，应及时通知采购人。</w:t>
      </w:r>
    </w:p>
    <w:p w14:paraId="6B872CF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2.7.2 </w:t>
      </w:r>
      <w:r>
        <w:rPr>
          <w:rFonts w:ascii="仿宋" w:hAnsi="仿宋" w:eastAsia="仿宋"/>
          <w:sz w:val="28"/>
          <w:szCs w:val="28"/>
        </w:rPr>
        <w:t>备件应在4小时内送达现场，所有更换的备件均为与原设备或模块的型号相同，或各项性能规格不低于原有设备或模块的原厂备件。</w:t>
      </w:r>
    </w:p>
    <w:p w14:paraId="2F1A63D3">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2.7.3 须</w:t>
      </w:r>
      <w:r>
        <w:rPr>
          <w:rFonts w:ascii="仿宋" w:hAnsi="仿宋" w:eastAsia="仿宋"/>
          <w:sz w:val="28"/>
          <w:szCs w:val="28"/>
        </w:rPr>
        <w:t>承诺所更换的原厂备件不少于一年的质保期。即：所更换的备件在质保期内若再次出现故障，则应负责更换且不再收取费用。</w:t>
      </w:r>
    </w:p>
    <w:p w14:paraId="3E0A5224">
      <w:pPr>
        <w:spacing w:line="500" w:lineRule="exact"/>
        <w:rPr>
          <w:rFonts w:ascii="仿宋" w:hAnsi="仿宋" w:eastAsia="仿宋"/>
          <w:sz w:val="28"/>
          <w:szCs w:val="28"/>
          <w:lang w:bidi="zh-CN"/>
        </w:rPr>
      </w:pPr>
      <w:r>
        <w:rPr>
          <w:rFonts w:hint="eastAsia" w:ascii="仿宋" w:hAnsi="仿宋" w:eastAsia="仿宋"/>
          <w:sz w:val="28"/>
          <w:szCs w:val="28"/>
          <w:lang w:bidi="zh-CN"/>
        </w:rPr>
        <w:t>2.8 其他服务</w:t>
      </w:r>
    </w:p>
    <w:p w14:paraId="20B8095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2.8.1 </w:t>
      </w:r>
      <w:r>
        <w:rPr>
          <w:rFonts w:ascii="仿宋" w:hAnsi="仿宋" w:eastAsia="仿宋"/>
          <w:sz w:val="28"/>
          <w:szCs w:val="28"/>
        </w:rPr>
        <w:t>提供年度切换演练不少于1次，季度恢复演练不少于4次的技术服务并提供相应报告。</w:t>
      </w:r>
    </w:p>
    <w:p w14:paraId="3FEFD917">
      <w:pPr>
        <w:spacing w:line="500" w:lineRule="exact"/>
        <w:ind w:firstLine="560" w:firstLineChars="200"/>
        <w:rPr>
          <w:rFonts w:ascii="仿宋" w:hAnsi="仿宋" w:eastAsia="仿宋"/>
          <w:sz w:val="28"/>
          <w:szCs w:val="28"/>
        </w:rPr>
      </w:pPr>
      <w:r>
        <w:rPr>
          <w:rFonts w:hint="eastAsia" w:ascii="仿宋" w:hAnsi="仿宋" w:eastAsia="仿宋"/>
          <w:sz w:val="28"/>
          <w:szCs w:val="28"/>
        </w:rPr>
        <w:t>2.8.2</w:t>
      </w:r>
      <w:r>
        <w:rPr>
          <w:rFonts w:ascii="仿宋" w:hAnsi="仿宋" w:eastAsia="仿宋"/>
          <w:sz w:val="28"/>
          <w:szCs w:val="28"/>
        </w:rPr>
        <w:t>网络安全攻防演练期间提供主机、存储、数据库、虚拟化平台保障服务。</w:t>
      </w:r>
    </w:p>
    <w:p w14:paraId="479000B7">
      <w:pPr>
        <w:spacing w:line="500" w:lineRule="exact"/>
        <w:ind w:firstLine="560" w:firstLineChars="200"/>
        <w:rPr>
          <w:rFonts w:ascii="仿宋" w:hAnsi="仿宋" w:eastAsia="仿宋"/>
          <w:sz w:val="28"/>
          <w:szCs w:val="28"/>
        </w:rPr>
      </w:pPr>
      <w:r>
        <w:rPr>
          <w:rFonts w:hint="eastAsia" w:ascii="仿宋" w:hAnsi="仿宋" w:eastAsia="仿宋"/>
          <w:sz w:val="28"/>
          <w:szCs w:val="28"/>
        </w:rPr>
        <w:t>2.8.3</w:t>
      </w:r>
      <w:r>
        <w:rPr>
          <w:rFonts w:ascii="仿宋" w:hAnsi="仿宋" w:eastAsia="仿宋"/>
          <w:sz w:val="28"/>
          <w:szCs w:val="28"/>
        </w:rPr>
        <w:t>提供国家信息系统网络安全等级保护测评工作现场支持服务，并提供主机、操作系统、数据库、虚拟化补丁安装服务。</w:t>
      </w:r>
    </w:p>
    <w:p w14:paraId="0F055B3C">
      <w:pPr>
        <w:spacing w:line="500" w:lineRule="exact"/>
        <w:ind w:firstLine="560" w:firstLineChars="200"/>
        <w:rPr>
          <w:rFonts w:ascii="仿宋" w:hAnsi="仿宋" w:eastAsia="仿宋"/>
          <w:sz w:val="28"/>
          <w:szCs w:val="28"/>
        </w:rPr>
      </w:pPr>
      <w:r>
        <w:rPr>
          <w:rFonts w:hint="eastAsia" w:ascii="仿宋" w:hAnsi="仿宋" w:eastAsia="仿宋"/>
          <w:sz w:val="28"/>
          <w:szCs w:val="28"/>
        </w:rPr>
        <w:t>2.8.4</w:t>
      </w:r>
      <w:r>
        <w:rPr>
          <w:rFonts w:ascii="仿宋" w:hAnsi="仿宋" w:eastAsia="仿宋"/>
          <w:sz w:val="28"/>
          <w:szCs w:val="28"/>
        </w:rPr>
        <w:t>提供电子病历应用水平分级评价、互联互通信息系统成熟度评价建设和国家信息系统网络安全等级保建设和运行过程中的技术支持及相应文档。</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0A6E91"/>
    <w:multiLevelType w:val="multilevel"/>
    <w:tmpl w:val="230A6E91"/>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ZTFmNDZlMGIwNGZjOTMzOWNlYWJjZjk1MWY0YWEifQ=="/>
  </w:docVars>
  <w:rsids>
    <w:rsidRoot w:val="00494B41"/>
    <w:rsid w:val="00087029"/>
    <w:rsid w:val="000911EE"/>
    <w:rsid w:val="000C25F1"/>
    <w:rsid w:val="000E1E12"/>
    <w:rsid w:val="0014701E"/>
    <w:rsid w:val="00157F4A"/>
    <w:rsid w:val="00171A8C"/>
    <w:rsid w:val="002541A3"/>
    <w:rsid w:val="002C1A8D"/>
    <w:rsid w:val="002D785F"/>
    <w:rsid w:val="002F193F"/>
    <w:rsid w:val="00425A28"/>
    <w:rsid w:val="00450CF1"/>
    <w:rsid w:val="00455D11"/>
    <w:rsid w:val="00494B41"/>
    <w:rsid w:val="00562EFE"/>
    <w:rsid w:val="00571865"/>
    <w:rsid w:val="00581D5F"/>
    <w:rsid w:val="005976B3"/>
    <w:rsid w:val="006A67D5"/>
    <w:rsid w:val="006A77EB"/>
    <w:rsid w:val="006F7554"/>
    <w:rsid w:val="007A09ED"/>
    <w:rsid w:val="007B24ED"/>
    <w:rsid w:val="008B07BD"/>
    <w:rsid w:val="008C066D"/>
    <w:rsid w:val="009B66CF"/>
    <w:rsid w:val="009D0FF9"/>
    <w:rsid w:val="00AB6576"/>
    <w:rsid w:val="00AD41FF"/>
    <w:rsid w:val="00B21764"/>
    <w:rsid w:val="00BB2579"/>
    <w:rsid w:val="00BD5042"/>
    <w:rsid w:val="00C81601"/>
    <w:rsid w:val="00D24FEC"/>
    <w:rsid w:val="00D33892"/>
    <w:rsid w:val="00DA6B5D"/>
    <w:rsid w:val="00E13177"/>
    <w:rsid w:val="00E26ED0"/>
    <w:rsid w:val="00E33006"/>
    <w:rsid w:val="00E560F1"/>
    <w:rsid w:val="00F22131"/>
    <w:rsid w:val="00F56A00"/>
    <w:rsid w:val="00F836D2"/>
    <w:rsid w:val="00F96DCD"/>
    <w:rsid w:val="348261AA"/>
    <w:rsid w:val="47D26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40" w:lineRule="exact"/>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 w:type="paragraph" w:styleId="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1393</Words>
  <Characters>1578</Characters>
  <Lines>11</Lines>
  <Paragraphs>3</Paragraphs>
  <TotalTime>380</TotalTime>
  <ScaleCrop>false</ScaleCrop>
  <LinksUpToDate>false</LinksUpToDate>
  <CharactersWithSpaces>1611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2024-04-08T07:02:00Z</dcterms:created>
  <dc:creator>罗延敦</dc:creator>
  <cp:lastModifiedBy>王伟毅</cp:lastModifiedBy>
  <cp:lastPrinted>2024-04-11T08:05:00Z</cp:lastPrinted>
  <dcterms:modified xsi:type="dcterms:W3CDTF">2025-12-01T08:53:58Z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862F51804059457AA40D3C10DDC6F02B_12</vt:lpwstr>
  </property>
  <property fmtid="{D5CDD505-2E9C-101B-9397-08002B2CF9AE}" pid="4" name="KSOTemplateDocerSaveRecord">
    <vt:lpwstr>eyJoZGlkIjoiZDhkODNjNjZjMzVjYjgzNTY1YzUzM2Q3YmVkOGEyNGEiLCJ1c2VySWQiOiI1MjY5MTk5NjkifQ==</vt:lpwstr>
  </property>
</Properties>
</file>