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C822">
      <w:pPr>
        <w:pStyle w:val="17"/>
        <w:numPr>
          <w:ilvl w:val="0"/>
          <w:numId w:val="0"/>
        </w:numPr>
        <w:spacing w:after="0" w:line="360" w:lineRule="auto"/>
        <w:ind w:right="-20" w:rightChars="0"/>
        <w:jc w:val="center"/>
        <w:rPr>
          <w:rFonts w:ascii="华文仿宋" w:hAnsi="华文仿宋" w:eastAsia="华文仿宋" w:cs="Microsoft JhengHei"/>
          <w:color w:val="000000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color w:val="000000"/>
          <w:sz w:val="32"/>
          <w:szCs w:val="24"/>
          <w:lang w:val="en-US" w:eastAsia="zh-CN"/>
        </w:rPr>
        <w:t>读卡器维保</w:t>
      </w:r>
      <w:r>
        <w:rPr>
          <w:rFonts w:ascii="华文仿宋" w:hAnsi="华文仿宋" w:eastAsia="华文仿宋" w:cs="Microsoft JhengHei"/>
          <w:color w:val="000000"/>
          <w:sz w:val="32"/>
          <w:szCs w:val="24"/>
          <w:lang w:eastAsia="zh-CN"/>
        </w:rPr>
        <w:t>服务内容</w:t>
      </w:r>
    </w:p>
    <w:p w14:paraId="7C5CAF7C">
      <w:pPr>
        <w:pStyle w:val="17"/>
        <w:numPr>
          <w:ilvl w:val="0"/>
          <w:numId w:val="2"/>
        </w:numPr>
        <w:spacing w:after="0" w:line="360" w:lineRule="auto"/>
        <w:ind w:right="-20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读卡器品牌型号及需维修内容。</w:t>
      </w:r>
    </w:p>
    <w:tbl>
      <w:tblPr>
        <w:tblStyle w:val="11"/>
        <w:tblW w:w="8520" w:type="dxa"/>
        <w:tblInd w:w="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25"/>
        <w:gridCol w:w="1569"/>
        <w:gridCol w:w="1268"/>
        <w:gridCol w:w="1567"/>
        <w:gridCol w:w="1275"/>
      </w:tblGrid>
      <w:tr w14:paraId="1F0D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/>
            <w:vAlign w:val="bottom"/>
          </w:tcPr>
          <w:p w14:paraId="7156A655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12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noWrap/>
            <w:vAlign w:val="bottom"/>
          </w:tcPr>
          <w:p w14:paraId="747FD6D5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569" w:type="dxa"/>
            <w:tcBorders>
              <w:top w:val="single" w:color="auto" w:sz="12" w:space="0"/>
              <w:left w:val="double" w:color="auto" w:sz="4" w:space="0"/>
            </w:tcBorders>
            <w:vAlign w:val="bottom"/>
          </w:tcPr>
          <w:p w14:paraId="0D44EC9E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268" w:type="dxa"/>
            <w:tcBorders>
              <w:top w:val="single" w:color="auto" w:sz="12" w:space="0"/>
              <w:right w:val="double" w:color="auto" w:sz="4" w:space="0"/>
            </w:tcBorders>
            <w:vAlign w:val="bottom"/>
          </w:tcPr>
          <w:p w14:paraId="29DE73B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567" w:type="dxa"/>
            <w:tcBorders>
              <w:top w:val="single" w:color="auto" w:sz="12" w:space="0"/>
              <w:left w:val="double" w:color="auto" w:sz="4" w:space="0"/>
            </w:tcBorders>
            <w:vAlign w:val="bottom"/>
          </w:tcPr>
          <w:p w14:paraId="7CF23199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275" w:type="dxa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 w14:paraId="178CA40B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品牌</w:t>
            </w:r>
          </w:p>
        </w:tc>
      </w:tr>
      <w:tr w14:paraId="5F2C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14:paraId="11E09E83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YKT-2-Ⅱ</w:t>
            </w:r>
          </w:p>
        </w:tc>
        <w:tc>
          <w:tcPr>
            <w:tcW w:w="1125" w:type="dxa"/>
            <w:tcBorders>
              <w:right w:val="double" w:color="auto" w:sz="4" w:space="0"/>
            </w:tcBorders>
            <w:shd w:val="clear" w:color="auto" w:fill="auto"/>
            <w:noWrap/>
            <w:vAlign w:val="bottom"/>
          </w:tcPr>
          <w:p w14:paraId="3CBDC5B4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</w:tcBorders>
            <w:vAlign w:val="bottom"/>
          </w:tcPr>
          <w:p w14:paraId="08289C76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YKT-4-Ⅱ-C</w:t>
            </w:r>
          </w:p>
        </w:tc>
        <w:tc>
          <w:tcPr>
            <w:tcW w:w="1268" w:type="dxa"/>
            <w:tcBorders>
              <w:right w:val="double" w:color="auto" w:sz="4" w:space="0"/>
            </w:tcBorders>
            <w:vAlign w:val="bottom"/>
          </w:tcPr>
          <w:p w14:paraId="795B5103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left w:val="double" w:color="auto" w:sz="4" w:space="0"/>
            </w:tcBorders>
            <w:vAlign w:val="bottom"/>
          </w:tcPr>
          <w:p w14:paraId="55A5F898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YKT-3-Ⅱ-C</w:t>
            </w:r>
          </w:p>
        </w:tc>
        <w:tc>
          <w:tcPr>
            <w:tcW w:w="1275" w:type="dxa"/>
            <w:tcBorders>
              <w:right w:val="single" w:color="auto" w:sz="12" w:space="0"/>
            </w:tcBorders>
            <w:vAlign w:val="bottom"/>
          </w:tcPr>
          <w:p w14:paraId="0176FA3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</w:tr>
      <w:tr w14:paraId="5F3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14:paraId="3EBCBBC6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YKT-2-Ⅱ(+)-U</w:t>
            </w:r>
          </w:p>
        </w:tc>
        <w:tc>
          <w:tcPr>
            <w:tcW w:w="1125" w:type="dxa"/>
            <w:tcBorders>
              <w:right w:val="double" w:color="auto" w:sz="4" w:space="0"/>
            </w:tcBorders>
            <w:shd w:val="clear" w:color="auto" w:fill="auto"/>
            <w:noWrap/>
            <w:vAlign w:val="bottom"/>
          </w:tcPr>
          <w:p w14:paraId="3641440B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</w:tcBorders>
            <w:vAlign w:val="bottom"/>
          </w:tcPr>
          <w:p w14:paraId="6CD0EF14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YKT-2-C</w:t>
            </w:r>
          </w:p>
        </w:tc>
        <w:tc>
          <w:tcPr>
            <w:tcW w:w="1268" w:type="dxa"/>
            <w:tcBorders>
              <w:right w:val="double" w:color="auto" w:sz="4" w:space="0"/>
            </w:tcBorders>
            <w:vAlign w:val="bottom"/>
          </w:tcPr>
          <w:p w14:paraId="007030E1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left w:val="double" w:color="auto" w:sz="4" w:space="0"/>
            </w:tcBorders>
            <w:vAlign w:val="bottom"/>
          </w:tcPr>
          <w:p w14:paraId="34C4A248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YKT-3-Ⅱ-W</w:t>
            </w:r>
          </w:p>
        </w:tc>
        <w:tc>
          <w:tcPr>
            <w:tcW w:w="1275" w:type="dxa"/>
            <w:tcBorders>
              <w:right w:val="single" w:color="auto" w:sz="12" w:space="0"/>
            </w:tcBorders>
            <w:vAlign w:val="bottom"/>
          </w:tcPr>
          <w:p w14:paraId="1FCE4824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</w:tr>
      <w:tr w14:paraId="1B57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14:paraId="3D00E99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YKT-2-S</w:t>
            </w:r>
          </w:p>
        </w:tc>
        <w:tc>
          <w:tcPr>
            <w:tcW w:w="1125" w:type="dxa"/>
            <w:tcBorders>
              <w:right w:val="double" w:color="auto" w:sz="4" w:space="0"/>
            </w:tcBorders>
            <w:shd w:val="clear" w:color="auto" w:fill="auto"/>
            <w:noWrap/>
            <w:vAlign w:val="bottom"/>
          </w:tcPr>
          <w:p w14:paraId="0A475F50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</w:tcBorders>
            <w:vAlign w:val="bottom"/>
          </w:tcPr>
          <w:p w14:paraId="3B0BB1D9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YKT-2-U</w:t>
            </w:r>
          </w:p>
        </w:tc>
        <w:tc>
          <w:tcPr>
            <w:tcW w:w="1268" w:type="dxa"/>
            <w:tcBorders>
              <w:right w:val="double" w:color="auto" w:sz="4" w:space="0"/>
            </w:tcBorders>
            <w:vAlign w:val="bottom"/>
          </w:tcPr>
          <w:p w14:paraId="41AAFF01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left w:val="double" w:color="auto" w:sz="4" w:space="0"/>
              <w:right w:val="single" w:color="auto" w:sz="2" w:space="0"/>
            </w:tcBorders>
            <w:vAlign w:val="bottom"/>
          </w:tcPr>
          <w:p w14:paraId="56C87F8A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YKT-5-Ⅱ</w:t>
            </w:r>
          </w:p>
        </w:tc>
        <w:tc>
          <w:tcPr>
            <w:tcW w:w="1275" w:type="dxa"/>
            <w:tcBorders>
              <w:left w:val="single" w:color="auto" w:sz="2" w:space="0"/>
              <w:right w:val="single" w:color="auto" w:sz="12" w:space="0"/>
            </w:tcBorders>
            <w:vAlign w:val="bottom"/>
          </w:tcPr>
          <w:p w14:paraId="40E1163C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</w:tr>
      <w:tr w14:paraId="65C4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14:paraId="1D62E775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YKT-2-Ⅱ-C</w:t>
            </w:r>
          </w:p>
        </w:tc>
        <w:tc>
          <w:tcPr>
            <w:tcW w:w="112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noWrap/>
            <w:vAlign w:val="bottom"/>
          </w:tcPr>
          <w:p w14:paraId="3B9FA0D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  <w:bottom w:val="single" w:color="auto" w:sz="12" w:space="0"/>
            </w:tcBorders>
            <w:vAlign w:val="bottom"/>
          </w:tcPr>
          <w:p w14:paraId="20C7F66F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YKT-3-Ⅱ</w:t>
            </w:r>
          </w:p>
        </w:tc>
        <w:tc>
          <w:tcPr>
            <w:tcW w:w="1268" w:type="dxa"/>
            <w:tcBorders>
              <w:bottom w:val="single" w:color="auto" w:sz="12" w:space="0"/>
              <w:right w:val="double" w:color="auto" w:sz="4" w:space="0"/>
            </w:tcBorders>
            <w:vAlign w:val="bottom"/>
          </w:tcPr>
          <w:p w14:paraId="29A9478A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top w:val="single" w:color="auto" w:sz="2" w:space="0"/>
              <w:left w:val="doub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14:paraId="07F928E8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14:paraId="6EBE2221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</w:p>
        </w:tc>
      </w:tr>
    </w:tbl>
    <w:p w14:paraId="47197D66">
      <w:pPr>
        <w:pStyle w:val="17"/>
        <w:spacing w:after="0" w:line="360" w:lineRule="auto"/>
        <w:ind w:left="851" w:right="-23" w:firstLine="632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对以上型号的读卡器的主板，CPU,SAM卡底板，LCD液晶屏，LCD背光板，键盘按键，IC插卡板，主卡槽，磁头，提供维修服务。</w:t>
      </w:r>
    </w:p>
    <w:p w14:paraId="19B123FE">
      <w:pPr>
        <w:pStyle w:val="17"/>
        <w:numPr>
          <w:ilvl w:val="0"/>
          <w:numId w:val="2"/>
        </w:numPr>
        <w:spacing w:after="0" w:line="360" w:lineRule="auto"/>
        <w:ind w:left="851" w:right="-20" w:firstLine="2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维修服务方式：服务方需提供上门收修服务，每周上门收修次数不少于2次。</w:t>
      </w:r>
      <w:r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  <w:t xml:space="preserve"> </w:t>
      </w:r>
    </w:p>
    <w:p w14:paraId="44AF4690">
      <w:pPr>
        <w:pStyle w:val="17"/>
        <w:numPr>
          <w:ilvl w:val="0"/>
          <w:numId w:val="2"/>
        </w:numPr>
        <w:spacing w:after="0" w:line="360" w:lineRule="auto"/>
        <w:ind w:left="851" w:right="-20" w:firstLine="2" w:firstLineChars="0"/>
        <w:rPr>
          <w:rFonts w:ascii="华文仿宋" w:hAnsi="华文仿宋" w:eastAsia="华文仿宋"/>
          <w:sz w:val="28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 xml:space="preserve">服务方需在3个工作日内须修复并将修好的产品送还，须订购更换配件的应在10作日内完成修复并及时送还。 </w:t>
      </w:r>
    </w:p>
    <w:p w14:paraId="24D8D252">
      <w:pPr>
        <w:pStyle w:val="17"/>
        <w:numPr>
          <w:ilvl w:val="0"/>
          <w:numId w:val="2"/>
        </w:numPr>
        <w:spacing w:after="0" w:line="360" w:lineRule="auto"/>
        <w:ind w:left="851" w:right="-20" w:firstLine="2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服务方需提供详实维修台账，维修质保期为三个月，质保期内再次出现故障服务方要进行免费维修。</w:t>
      </w:r>
    </w:p>
    <w:p w14:paraId="266A5617">
      <w:pPr>
        <w:pStyle w:val="17"/>
        <w:numPr>
          <w:ilvl w:val="0"/>
          <w:numId w:val="2"/>
        </w:numPr>
        <w:spacing w:after="0" w:line="360" w:lineRule="auto"/>
        <w:ind w:right="-20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报价请按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val="en-US" w:eastAsia="zh-CN"/>
        </w:rPr>
        <w:t>每台维修单价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进行报价（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val="en-US" w:eastAsia="zh-CN"/>
        </w:rPr>
        <w:t>报价包含</w:t>
      </w:r>
      <w:r>
        <w:rPr>
          <w:rFonts w:hint="eastAsia" w:ascii="华文仿宋" w:hAnsi="华文仿宋" w:eastAsia="华文仿宋" w:cs="宋体"/>
          <w:color w:val="000000"/>
          <w:sz w:val="32"/>
          <w:szCs w:val="32"/>
          <w:lang w:eastAsia="zh-CN"/>
        </w:rPr>
        <w:t>主板，CPU,SAM卡底板，LCD液晶屏，LCD背光板，键盘按键，IC插卡板，主卡槽，磁头</w:t>
      </w:r>
      <w:r>
        <w:rPr>
          <w:rFonts w:hint="eastAsia" w:ascii="华文仿宋" w:hAnsi="华文仿宋" w:eastAsia="华文仿宋" w:cs="宋体"/>
          <w:color w:val="000000"/>
          <w:sz w:val="32"/>
          <w:szCs w:val="32"/>
          <w:lang w:val="en-US" w:eastAsia="zh-CN"/>
        </w:rPr>
        <w:t>等配件的</w:t>
      </w:r>
      <w:r>
        <w:rPr>
          <w:rFonts w:hint="eastAsia" w:ascii="华文仿宋" w:hAnsi="华文仿宋" w:eastAsia="华文仿宋" w:cs="宋体"/>
          <w:color w:val="000000"/>
          <w:sz w:val="32"/>
          <w:szCs w:val="32"/>
          <w:lang w:eastAsia="zh-CN"/>
        </w:rPr>
        <w:t>维修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，如涉及CPU、主板、扫描头的更换再另行商定）</w:t>
      </w:r>
    </w:p>
    <w:sectPr>
      <w:pgSz w:w="11920" w:h="16840"/>
      <w:pgMar w:top="1378" w:right="1678" w:bottom="1418" w:left="1582" w:header="1576" w:footer="1191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4DE1"/>
    <w:multiLevelType w:val="multilevel"/>
    <w:tmpl w:val="33D24DE1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567"/>
      </w:pPr>
      <w:rPr>
        <w:rFonts w:ascii="华文仿宋" w:hAnsi="华文仿宋" w:eastAsia="华文仿宋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463A63E9"/>
    <w:multiLevelType w:val="multilevel"/>
    <w:tmpl w:val="463A63E9"/>
    <w:lvl w:ilvl="0" w:tentative="0">
      <w:start w:val="1"/>
      <w:numFmt w:val="decimal"/>
      <w:lvlText w:val="%1."/>
      <w:lvlJc w:val="left"/>
      <w:pPr>
        <w:ind w:left="1273" w:hanging="420"/>
      </w:pPr>
    </w:lvl>
    <w:lvl w:ilvl="1" w:tentative="0">
      <w:start w:val="1"/>
      <w:numFmt w:val="lowerLetter"/>
      <w:lvlText w:val="%2)"/>
      <w:lvlJc w:val="left"/>
      <w:pPr>
        <w:ind w:left="1693" w:hanging="420"/>
      </w:pPr>
    </w:lvl>
    <w:lvl w:ilvl="2" w:tentative="0">
      <w:start w:val="1"/>
      <w:numFmt w:val="lowerRoman"/>
      <w:lvlText w:val="%3."/>
      <w:lvlJc w:val="right"/>
      <w:pPr>
        <w:ind w:left="2113" w:hanging="420"/>
      </w:pPr>
    </w:lvl>
    <w:lvl w:ilvl="3" w:tentative="0">
      <w:start w:val="1"/>
      <w:numFmt w:val="decimal"/>
      <w:lvlText w:val="%4."/>
      <w:lvlJc w:val="left"/>
      <w:pPr>
        <w:ind w:left="2533" w:hanging="420"/>
      </w:pPr>
    </w:lvl>
    <w:lvl w:ilvl="4" w:tentative="0">
      <w:start w:val="1"/>
      <w:numFmt w:val="lowerLetter"/>
      <w:lvlText w:val="%5)"/>
      <w:lvlJc w:val="left"/>
      <w:pPr>
        <w:ind w:left="2953" w:hanging="420"/>
      </w:pPr>
    </w:lvl>
    <w:lvl w:ilvl="5" w:tentative="0">
      <w:start w:val="1"/>
      <w:numFmt w:val="lowerRoman"/>
      <w:lvlText w:val="%6."/>
      <w:lvlJc w:val="right"/>
      <w:pPr>
        <w:ind w:left="3373" w:hanging="420"/>
      </w:pPr>
    </w:lvl>
    <w:lvl w:ilvl="6" w:tentative="0">
      <w:start w:val="1"/>
      <w:numFmt w:val="decimal"/>
      <w:lvlText w:val="%7."/>
      <w:lvlJc w:val="left"/>
      <w:pPr>
        <w:ind w:left="3793" w:hanging="420"/>
      </w:pPr>
    </w:lvl>
    <w:lvl w:ilvl="7" w:tentative="0">
      <w:start w:val="1"/>
      <w:numFmt w:val="lowerLetter"/>
      <w:lvlText w:val="%8)"/>
      <w:lvlJc w:val="left"/>
      <w:pPr>
        <w:ind w:left="4213" w:hanging="420"/>
      </w:pPr>
    </w:lvl>
    <w:lvl w:ilvl="8" w:tentative="0">
      <w:start w:val="1"/>
      <w:numFmt w:val="lowerRoman"/>
      <w:lvlText w:val="%9."/>
      <w:lvlJc w:val="right"/>
      <w:pPr>
        <w:ind w:left="463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88734F"/>
    <w:rsid w:val="00017CCA"/>
    <w:rsid w:val="00022AF6"/>
    <w:rsid w:val="00050757"/>
    <w:rsid w:val="000719A8"/>
    <w:rsid w:val="000A0ACF"/>
    <w:rsid w:val="000A4582"/>
    <w:rsid w:val="000D3161"/>
    <w:rsid w:val="000E42FE"/>
    <w:rsid w:val="000E7A3D"/>
    <w:rsid w:val="000F41B4"/>
    <w:rsid w:val="00106277"/>
    <w:rsid w:val="00107FC5"/>
    <w:rsid w:val="00145E44"/>
    <w:rsid w:val="001607C6"/>
    <w:rsid w:val="00165A00"/>
    <w:rsid w:val="00197445"/>
    <w:rsid w:val="001A2A9F"/>
    <w:rsid w:val="001A4E9D"/>
    <w:rsid w:val="001E1C5F"/>
    <w:rsid w:val="001F0F7C"/>
    <w:rsid w:val="001F4B57"/>
    <w:rsid w:val="002267C8"/>
    <w:rsid w:val="002365BA"/>
    <w:rsid w:val="00244362"/>
    <w:rsid w:val="002457E9"/>
    <w:rsid w:val="00253838"/>
    <w:rsid w:val="00264AD8"/>
    <w:rsid w:val="00264E46"/>
    <w:rsid w:val="00273FBA"/>
    <w:rsid w:val="00297040"/>
    <w:rsid w:val="002A69F1"/>
    <w:rsid w:val="002D0BE1"/>
    <w:rsid w:val="002F08DB"/>
    <w:rsid w:val="0036128D"/>
    <w:rsid w:val="003A5A5C"/>
    <w:rsid w:val="003A5D12"/>
    <w:rsid w:val="003B3CBD"/>
    <w:rsid w:val="003C7ACC"/>
    <w:rsid w:val="003D34C6"/>
    <w:rsid w:val="003D6C4A"/>
    <w:rsid w:val="003D7C5C"/>
    <w:rsid w:val="003D7D07"/>
    <w:rsid w:val="003F4D65"/>
    <w:rsid w:val="00405E55"/>
    <w:rsid w:val="0045151C"/>
    <w:rsid w:val="00454A28"/>
    <w:rsid w:val="00490AAB"/>
    <w:rsid w:val="005205C4"/>
    <w:rsid w:val="0052484B"/>
    <w:rsid w:val="00531C39"/>
    <w:rsid w:val="00537DF3"/>
    <w:rsid w:val="005406BF"/>
    <w:rsid w:val="00541240"/>
    <w:rsid w:val="00541658"/>
    <w:rsid w:val="00541E31"/>
    <w:rsid w:val="00546210"/>
    <w:rsid w:val="005569C1"/>
    <w:rsid w:val="005B2394"/>
    <w:rsid w:val="005B748F"/>
    <w:rsid w:val="005C6FF9"/>
    <w:rsid w:val="005C78FA"/>
    <w:rsid w:val="00606F54"/>
    <w:rsid w:val="00646522"/>
    <w:rsid w:val="00647EB8"/>
    <w:rsid w:val="00657B2D"/>
    <w:rsid w:val="00662315"/>
    <w:rsid w:val="006811E5"/>
    <w:rsid w:val="00681474"/>
    <w:rsid w:val="00695264"/>
    <w:rsid w:val="006A3A83"/>
    <w:rsid w:val="006D06BA"/>
    <w:rsid w:val="006D67C2"/>
    <w:rsid w:val="006F24BF"/>
    <w:rsid w:val="00711EA3"/>
    <w:rsid w:val="007243B8"/>
    <w:rsid w:val="007540A6"/>
    <w:rsid w:val="0075569D"/>
    <w:rsid w:val="00762E17"/>
    <w:rsid w:val="007652D2"/>
    <w:rsid w:val="00774796"/>
    <w:rsid w:val="007A62E8"/>
    <w:rsid w:val="007B4892"/>
    <w:rsid w:val="007C0C9D"/>
    <w:rsid w:val="007E45A2"/>
    <w:rsid w:val="007E6588"/>
    <w:rsid w:val="007F135D"/>
    <w:rsid w:val="00803E4B"/>
    <w:rsid w:val="008109FB"/>
    <w:rsid w:val="00833888"/>
    <w:rsid w:val="008416CF"/>
    <w:rsid w:val="008634E2"/>
    <w:rsid w:val="0088734F"/>
    <w:rsid w:val="00897F40"/>
    <w:rsid w:val="008C77F3"/>
    <w:rsid w:val="008E469D"/>
    <w:rsid w:val="009110EC"/>
    <w:rsid w:val="009115C7"/>
    <w:rsid w:val="00911B29"/>
    <w:rsid w:val="00916B44"/>
    <w:rsid w:val="00923A0B"/>
    <w:rsid w:val="009330DC"/>
    <w:rsid w:val="00933BDC"/>
    <w:rsid w:val="009543A4"/>
    <w:rsid w:val="009660D0"/>
    <w:rsid w:val="00975F25"/>
    <w:rsid w:val="00982757"/>
    <w:rsid w:val="009828C0"/>
    <w:rsid w:val="00987642"/>
    <w:rsid w:val="009A7B12"/>
    <w:rsid w:val="009B00BB"/>
    <w:rsid w:val="009F6F90"/>
    <w:rsid w:val="00A10392"/>
    <w:rsid w:val="00A13563"/>
    <w:rsid w:val="00A30B2A"/>
    <w:rsid w:val="00A358C9"/>
    <w:rsid w:val="00A364D1"/>
    <w:rsid w:val="00A57235"/>
    <w:rsid w:val="00A715A3"/>
    <w:rsid w:val="00AA239F"/>
    <w:rsid w:val="00AC00B3"/>
    <w:rsid w:val="00B1164C"/>
    <w:rsid w:val="00B24828"/>
    <w:rsid w:val="00B6053B"/>
    <w:rsid w:val="00B66A04"/>
    <w:rsid w:val="00B92BE0"/>
    <w:rsid w:val="00BB0AE4"/>
    <w:rsid w:val="00C012BB"/>
    <w:rsid w:val="00C013EA"/>
    <w:rsid w:val="00C15F60"/>
    <w:rsid w:val="00C25A50"/>
    <w:rsid w:val="00C336E3"/>
    <w:rsid w:val="00C33D53"/>
    <w:rsid w:val="00C35ECC"/>
    <w:rsid w:val="00C362B7"/>
    <w:rsid w:val="00C4181E"/>
    <w:rsid w:val="00C51646"/>
    <w:rsid w:val="00C6437B"/>
    <w:rsid w:val="00C73EE9"/>
    <w:rsid w:val="00C85E0E"/>
    <w:rsid w:val="00C93334"/>
    <w:rsid w:val="00CD387F"/>
    <w:rsid w:val="00CD7910"/>
    <w:rsid w:val="00CE0467"/>
    <w:rsid w:val="00CF6271"/>
    <w:rsid w:val="00D069BF"/>
    <w:rsid w:val="00D529C1"/>
    <w:rsid w:val="00D52BC8"/>
    <w:rsid w:val="00D54D5F"/>
    <w:rsid w:val="00D95D18"/>
    <w:rsid w:val="00DB06F2"/>
    <w:rsid w:val="00DB7A8B"/>
    <w:rsid w:val="00DD6DD0"/>
    <w:rsid w:val="00DF5D39"/>
    <w:rsid w:val="00E11F18"/>
    <w:rsid w:val="00E14C9E"/>
    <w:rsid w:val="00E26585"/>
    <w:rsid w:val="00E320BD"/>
    <w:rsid w:val="00E71C72"/>
    <w:rsid w:val="00E9345F"/>
    <w:rsid w:val="00E975C2"/>
    <w:rsid w:val="00EC0EC1"/>
    <w:rsid w:val="00EF4378"/>
    <w:rsid w:val="00F22E0A"/>
    <w:rsid w:val="00F32C1E"/>
    <w:rsid w:val="00F44E24"/>
    <w:rsid w:val="00F60E18"/>
    <w:rsid w:val="00F67BCB"/>
    <w:rsid w:val="00FA54B3"/>
    <w:rsid w:val="00FB3C71"/>
    <w:rsid w:val="00FC13F2"/>
    <w:rsid w:val="00FE2828"/>
    <w:rsid w:val="0859043A"/>
    <w:rsid w:val="0AC63885"/>
    <w:rsid w:val="124B1C7E"/>
    <w:rsid w:val="3DE83429"/>
    <w:rsid w:val="68E120E9"/>
    <w:rsid w:val="714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  <w:lang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after="0" w:line="560" w:lineRule="exact"/>
      <w:ind w:firstLine="624"/>
      <w:textAlignment w:val="baseline"/>
    </w:pPr>
    <w:rPr>
      <w:rFonts w:ascii="Times New Roman" w:hAnsi="Times New Roman" w:eastAsia="仿宋_GB2312"/>
      <w:sz w:val="32"/>
      <w:szCs w:val="20"/>
      <w:lang w:eastAsia="zh-CN"/>
    </w:rPr>
  </w:style>
  <w:style w:type="paragraph" w:styleId="5">
    <w:name w:val="Document Map"/>
    <w:basedOn w:val="1"/>
    <w:link w:val="16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1"/>
    <w:unhideWhenUsed/>
    <w:qFormat/>
    <w:uiPriority w:val="0"/>
    <w:pPr>
      <w:spacing w:after="120" w:line="288" w:lineRule="auto"/>
      <w:ind w:firstLine="883" w:firstLineChars="200"/>
      <w:jc w:val="both"/>
    </w:pPr>
    <w:rPr>
      <w:kern w:val="2"/>
      <w:sz w:val="24"/>
      <w:szCs w:val="24"/>
      <w:lang w:eastAsia="zh-CN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zh-CN" w:eastAsia="zh-CN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列出段落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16">
    <w:name w:val="文档结构图 Char"/>
    <w:basedOn w:val="13"/>
    <w:link w:val="5"/>
    <w:qFormat/>
    <w:uiPriority w:val="0"/>
    <w:rPr>
      <w:rFonts w:ascii="宋体" w:hAnsi="Calibri"/>
      <w:sz w:val="18"/>
      <w:szCs w:val="18"/>
      <w:lang w:eastAsia="en-US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1 Char"/>
    <w:basedOn w:val="13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19">
    <w:name w:val="标题 2 Char"/>
    <w:basedOn w:val="13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21">
    <w:name w:val="正文文本 Char"/>
    <w:basedOn w:val="13"/>
    <w:link w:val="6"/>
    <w:qFormat/>
    <w:uiPriority w:val="0"/>
    <w:rPr>
      <w:rFonts w:ascii="Calibri" w:hAnsi="Calibr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337</Words>
  <Characters>441</Characters>
  <Lines>3</Lines>
  <Paragraphs>1</Paragraphs>
  <TotalTime>2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2024-08-15T07:59:00Z</dcterms:created>
  <dc:creator>Administrator</dc:creator>
  <cp:lastModifiedBy>王伟毅</cp:lastModifiedBy>
  <dcterms:modified xsi:type="dcterms:W3CDTF">2025-12-04T02:48:44Z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29D321EB0D07440397647BCC44B37453_13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