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CC452B" w:rsidRDefault="00530D1B" w:rsidP="00EE70E3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 w:hint="eastAsia"/>
                <w:b/>
                <w:bCs/>
                <w:snapToGrid w:val="0"/>
              </w:rPr>
            </w:pPr>
            <w:bookmarkStart w:id="0" w:name="OLE_LINK3"/>
            <w:bookmarkStart w:id="1" w:name="OLE_LINK4"/>
            <w:bookmarkStart w:id="2" w:name="OLE_LINK8"/>
            <w:bookmarkStart w:id="3" w:name="OLE_LINK7"/>
            <w:r w:rsidRPr="00530D1B">
              <w:rPr>
                <w:rFonts w:ascii="宋体" w:eastAsia="宋体" w:hAnsi="宋体" w:cs="宋体" w:hint="eastAsia"/>
                <w:b/>
                <w:bCs/>
                <w:snapToGrid w:val="0"/>
              </w:rPr>
              <w:t>手术放大镜</w:t>
            </w:r>
            <w:bookmarkEnd w:id="2"/>
            <w:bookmarkEnd w:id="3"/>
            <w:r w:rsidRPr="00530D1B">
              <w:rPr>
                <w:b/>
                <w:bCs/>
                <w:snapToGrid w:val="0"/>
              </w:rPr>
              <w:t>及</w:t>
            </w:r>
            <w:bookmarkStart w:id="4" w:name="OLE_LINK10"/>
            <w:bookmarkStart w:id="5" w:name="OLE_LINK9"/>
            <w:r w:rsidRPr="00530D1B">
              <w:rPr>
                <w:rFonts w:ascii="宋体" w:eastAsia="宋体" w:hAnsi="宋体" w:cs="宋体" w:hint="eastAsia"/>
                <w:b/>
                <w:bCs/>
                <w:snapToGrid w:val="0"/>
              </w:rPr>
              <w:t>红光红外光治疗仪</w:t>
            </w:r>
            <w:bookmarkEnd w:id="4"/>
            <w:bookmarkEnd w:id="5"/>
          </w:p>
          <w:p w:rsidR="00EF50C6" w:rsidRPr="001D408B" w:rsidRDefault="00D03DE6" w:rsidP="00EE70E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</w:rPr>
              <w:t>（</w:t>
            </w:r>
            <w:r w:rsidR="00CC452B">
              <w:rPr>
                <w:snapToGrid w:val="0"/>
                <w:spacing w:val="-3"/>
                <w:sz w:val="23"/>
                <w:szCs w:val="23"/>
              </w:rPr>
              <w:t>耳鼻咽喉头颈外</w:t>
            </w:r>
            <w:r w:rsidR="00CC452B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科</w:t>
            </w:r>
            <w:r>
              <w:rPr>
                <w:rFonts w:hint="eastAsia"/>
              </w:rPr>
              <w:t>）</w:t>
            </w:r>
            <w:bookmarkEnd w:id="0"/>
            <w:bookmarkEnd w:id="1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F72C95" w:rsidRDefault="00CC452B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b/>
                <w:bCs/>
                <w:snapToGrid w:val="0"/>
                <w:spacing w:val="-17"/>
              </w:rPr>
              <w:t>院内自</w:t>
            </w:r>
            <w:r>
              <w:rPr>
                <w:rFonts w:ascii="宋体" w:eastAsia="宋体" w:hAnsi="宋体" w:cs="宋体" w:hint="eastAsia"/>
                <w:b/>
                <w:bCs/>
                <w:snapToGrid w:val="0"/>
                <w:spacing w:val="-17"/>
              </w:rPr>
              <w:t>采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BD01C6" w:rsidRPr="00126D12" w:rsidRDefault="00CC452B" w:rsidP="00BD01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18</w:t>
            </w:r>
            <w:r w:rsidRPr="00CC452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653F9" w:rsidP="00AA157D">
            <w:pPr>
              <w:rPr>
                <w:szCs w:val="21"/>
              </w:rPr>
            </w:pPr>
            <w:r w:rsidRPr="005653F9">
              <w:rPr>
                <w:rFonts w:ascii="宋体" w:eastAsia="宋体" w:hAnsi="宋体" w:cs="宋体" w:hint="eastAsia"/>
                <w:snapToGrid w:val="0"/>
                <w:spacing w:val="-3"/>
                <w:sz w:val="23"/>
                <w:szCs w:val="23"/>
              </w:rPr>
              <w:t>江西喜迎盛世医疗器械有限公司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8052AC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</w:p>
          <w:p w:rsidR="008052AC" w:rsidRDefault="008052AC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 w:hint="eastAsia"/>
                <w:snapToGrid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双目手术放大镜+医用检查灯：1套，</w:t>
            </w:r>
          </w:p>
          <w:p w:rsidR="00645AA3" w:rsidRDefault="008052AC" w:rsidP="009A6745">
            <w:pPr>
              <w:pStyle w:val="a5"/>
              <w:widowControl/>
              <w:spacing w:beforeAutospacing="0" w:afterAutospacing="0"/>
              <w:jc w:val="both"/>
              <w:rPr>
                <w:rFonts w:ascii="仿宋" w:eastAsia="仿宋" w:hAnsi="仿宋"/>
                <w:snapToGrid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napToGrid w:val="0"/>
                <w:sz w:val="28"/>
                <w:szCs w:val="28"/>
              </w:rPr>
              <w:t>红光治疗仪:2套</w:t>
            </w:r>
          </w:p>
          <w:p w:rsidR="009A6745" w:rsidRPr="00866EBD" w:rsidRDefault="009A6745" w:rsidP="00645AA3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8052AC">
              <w:rPr>
                <w:rFonts w:hint="eastAsia"/>
              </w:rPr>
              <w:t xml:space="preserve"> </w:t>
            </w:r>
            <w:r w:rsidR="008052AC" w:rsidRPr="008052A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HE INE+HE INE， 高科恒大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4415F5" w:rsidP="00D913F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  <w:r w:rsidR="00D913F2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9.46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AE" w:rsidRDefault="002F1AAE" w:rsidP="00EF50C6">
      <w:r>
        <w:separator/>
      </w:r>
    </w:p>
  </w:endnote>
  <w:endnote w:type="continuationSeparator" w:id="1">
    <w:p w:rsidR="002F1AAE" w:rsidRDefault="002F1AAE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AE" w:rsidRDefault="002F1AAE" w:rsidP="00EF50C6">
      <w:r>
        <w:separator/>
      </w:r>
    </w:p>
  </w:footnote>
  <w:footnote w:type="continuationSeparator" w:id="1">
    <w:p w:rsidR="002F1AAE" w:rsidRDefault="002F1AAE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D6B85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0E34"/>
    <w:rsid w:val="002718C5"/>
    <w:rsid w:val="00271948"/>
    <w:rsid w:val="002734C3"/>
    <w:rsid w:val="00280B31"/>
    <w:rsid w:val="00283D63"/>
    <w:rsid w:val="002858D4"/>
    <w:rsid w:val="002A18DE"/>
    <w:rsid w:val="002A1F6D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2F1AAE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3F79CF"/>
    <w:rsid w:val="00410736"/>
    <w:rsid w:val="0042072A"/>
    <w:rsid w:val="004228B8"/>
    <w:rsid w:val="00427FDB"/>
    <w:rsid w:val="00437671"/>
    <w:rsid w:val="004415F5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233C2"/>
    <w:rsid w:val="00530D1B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653F9"/>
    <w:rsid w:val="0057166B"/>
    <w:rsid w:val="00573B1B"/>
    <w:rsid w:val="005A1A3E"/>
    <w:rsid w:val="005B5193"/>
    <w:rsid w:val="005B7A21"/>
    <w:rsid w:val="00607382"/>
    <w:rsid w:val="00611567"/>
    <w:rsid w:val="00641207"/>
    <w:rsid w:val="0064380D"/>
    <w:rsid w:val="00644D92"/>
    <w:rsid w:val="00645AA3"/>
    <w:rsid w:val="006504D0"/>
    <w:rsid w:val="00695557"/>
    <w:rsid w:val="0069780F"/>
    <w:rsid w:val="006A28BC"/>
    <w:rsid w:val="006A2DD4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8537A"/>
    <w:rsid w:val="00794C1A"/>
    <w:rsid w:val="007B15F2"/>
    <w:rsid w:val="007B493D"/>
    <w:rsid w:val="007B64CB"/>
    <w:rsid w:val="007C0C27"/>
    <w:rsid w:val="007C2164"/>
    <w:rsid w:val="007E701E"/>
    <w:rsid w:val="007F15D3"/>
    <w:rsid w:val="008052AC"/>
    <w:rsid w:val="00825B3D"/>
    <w:rsid w:val="00827E40"/>
    <w:rsid w:val="00830BB0"/>
    <w:rsid w:val="008351E9"/>
    <w:rsid w:val="0084323C"/>
    <w:rsid w:val="008433CB"/>
    <w:rsid w:val="00843615"/>
    <w:rsid w:val="00852653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D01C6"/>
    <w:rsid w:val="00BE319E"/>
    <w:rsid w:val="00BE3B5C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C452B"/>
    <w:rsid w:val="00CC7486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13F2"/>
    <w:rsid w:val="00D963FE"/>
    <w:rsid w:val="00DB1EB6"/>
    <w:rsid w:val="00DB1F29"/>
    <w:rsid w:val="00DD55B5"/>
    <w:rsid w:val="00DF571F"/>
    <w:rsid w:val="00E1148C"/>
    <w:rsid w:val="00E12052"/>
    <w:rsid w:val="00E20F0D"/>
    <w:rsid w:val="00E21DCD"/>
    <w:rsid w:val="00E33D97"/>
    <w:rsid w:val="00E35451"/>
    <w:rsid w:val="00E41596"/>
    <w:rsid w:val="00E45DD6"/>
    <w:rsid w:val="00E57C10"/>
    <w:rsid w:val="00E758EB"/>
    <w:rsid w:val="00E818B9"/>
    <w:rsid w:val="00E915B3"/>
    <w:rsid w:val="00EC0FCA"/>
    <w:rsid w:val="00ED3E25"/>
    <w:rsid w:val="00EE2227"/>
    <w:rsid w:val="00EE70E3"/>
    <w:rsid w:val="00EF2146"/>
    <w:rsid w:val="00EF50C6"/>
    <w:rsid w:val="00F02C4C"/>
    <w:rsid w:val="00F102F1"/>
    <w:rsid w:val="00F1197D"/>
    <w:rsid w:val="00F30A82"/>
    <w:rsid w:val="00F377AD"/>
    <w:rsid w:val="00F40FFC"/>
    <w:rsid w:val="00F47565"/>
    <w:rsid w:val="00F57CDD"/>
    <w:rsid w:val="00F72C95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477</cp:revision>
  <cp:lastPrinted>2025-09-23T10:05:00Z</cp:lastPrinted>
  <dcterms:created xsi:type="dcterms:W3CDTF">2021-07-22T02:22:00Z</dcterms:created>
  <dcterms:modified xsi:type="dcterms:W3CDTF">2025-12-05T09:28:00Z</dcterms:modified>
</cp:coreProperties>
</file>