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4F6EEF">
      <w:pPr>
        <w:tabs>
          <w:tab w:val="left" w:pos="10260"/>
        </w:tabs>
        <w:spacing w:line="276" w:lineRule="auto"/>
        <w:jc w:val="center"/>
        <w:rPr>
          <w:rFonts w:ascii="宋体" w:hAnsi="宋体" w:cs="Helvetica"/>
          <w:b/>
          <w:color w:val="000000" w:themeColor="text1"/>
          <w:kern w:val="0"/>
          <w:sz w:val="36"/>
          <w:szCs w:val="36"/>
        </w:rPr>
      </w:pPr>
      <w:r w:rsidRPr="004F6EEF">
        <w:rPr>
          <w:rFonts w:ascii="宋体" w:hAnsi="宋体" w:cs="Helvetica" w:hint="eastAsia"/>
          <w:b/>
          <w:color w:val="000000" w:themeColor="text1"/>
          <w:kern w:val="0"/>
          <w:sz w:val="36"/>
          <w:szCs w:val="36"/>
        </w:rPr>
        <w:t>关于</w:t>
      </w:r>
      <w:r w:rsidR="004A5E38">
        <w:rPr>
          <w:rFonts w:ascii="宋体" w:hAnsi="宋体" w:cs="Helvetica" w:hint="eastAsia"/>
          <w:b/>
          <w:color w:val="000000" w:themeColor="text1"/>
          <w:kern w:val="0"/>
          <w:sz w:val="36"/>
          <w:szCs w:val="36"/>
        </w:rPr>
        <w:t>超声治疗仪等项目采购前</w:t>
      </w:r>
      <w:r w:rsidRPr="004F6EEF">
        <w:rPr>
          <w:rFonts w:ascii="宋体" w:hAnsi="宋体" w:cs="Helvetica" w:hint="eastAsia"/>
          <w:b/>
          <w:color w:val="000000" w:themeColor="text1"/>
          <w:kern w:val="0"/>
          <w:sz w:val="36"/>
          <w:szCs w:val="36"/>
        </w:rPr>
        <w:t>调研</w:t>
      </w:r>
      <w:r w:rsidR="004A5E38">
        <w:rPr>
          <w:rFonts w:ascii="宋体" w:hAnsi="宋体" w:cs="Helvetica" w:hint="eastAsia"/>
          <w:b/>
          <w:color w:val="000000" w:themeColor="text1"/>
          <w:kern w:val="0"/>
          <w:sz w:val="36"/>
          <w:szCs w:val="36"/>
        </w:rPr>
        <w:t>/院内自采</w:t>
      </w:r>
      <w:r w:rsidRPr="004F6EEF">
        <w:rPr>
          <w:rFonts w:ascii="宋体" w:hAnsi="宋体" w:cs="Helvetica" w:hint="eastAsia"/>
          <w:b/>
          <w:color w:val="000000" w:themeColor="text1"/>
          <w:kern w:val="0"/>
          <w:sz w:val="36"/>
          <w:szCs w:val="36"/>
        </w:rPr>
        <w:t>公告</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w:t>
      </w:r>
      <w:r w:rsidR="004A5E38">
        <w:rPr>
          <w:rFonts w:ascii="宋体" w:hAnsi="宋体" w:cs="Helvetica" w:hint="eastAsia"/>
          <w:color w:val="000000" w:themeColor="text1"/>
          <w:kern w:val="0"/>
        </w:rPr>
        <w:t>/院内自采</w:t>
      </w:r>
      <w:r>
        <w:rPr>
          <w:rFonts w:ascii="宋体" w:hAnsi="宋体" w:cs="Helvetica" w:hint="eastAsia"/>
          <w:color w:val="000000" w:themeColor="text1"/>
          <w:kern w:val="0"/>
        </w:rPr>
        <w:t>，欢迎符合条件及资质的相关设备厂商和（或）授权供应商报名参加调研</w:t>
      </w:r>
      <w:r w:rsidR="004A5E38">
        <w:rPr>
          <w:rFonts w:ascii="宋体" w:hAnsi="宋体" w:cs="Helvetica" w:hint="eastAsia"/>
          <w:color w:val="000000" w:themeColor="text1"/>
          <w:kern w:val="0"/>
        </w:rPr>
        <w:t>/院内自采</w:t>
      </w:r>
      <w:r>
        <w:rPr>
          <w:rFonts w:ascii="宋体" w:hAnsi="宋体" w:cs="Helvetica" w:hint="eastAsia"/>
          <w:color w:val="000000" w:themeColor="text1"/>
          <w:kern w:val="0"/>
        </w:rPr>
        <w:t>，具体如下：</w:t>
      </w:r>
    </w:p>
    <w:p w:rsidR="007964A0" w:rsidRDefault="00A427CE">
      <w:pPr>
        <w:pStyle w:val="a9"/>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p w:rsidR="007964A0" w:rsidRDefault="007964A0">
      <w:pPr>
        <w:spacing w:line="276" w:lineRule="auto"/>
        <w:rPr>
          <w:rFonts w:ascii="宋体" w:hAnsi="宋体" w:cs="宋体"/>
          <w:b/>
          <w:color w:val="000000" w:themeColor="text1"/>
          <w:kern w:val="0"/>
        </w:rPr>
      </w:pPr>
    </w:p>
    <w:tbl>
      <w:tblPr>
        <w:tblW w:w="0" w:type="auto"/>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268"/>
        <w:gridCol w:w="3260"/>
        <w:gridCol w:w="851"/>
        <w:gridCol w:w="1134"/>
        <w:gridCol w:w="1134"/>
        <w:gridCol w:w="1701"/>
        <w:gridCol w:w="1183"/>
      </w:tblGrid>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268"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使用科室</w:t>
            </w:r>
          </w:p>
        </w:tc>
        <w:tc>
          <w:tcPr>
            <w:tcW w:w="3260"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851"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134" w:type="dxa"/>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预算金额（万元）</w:t>
            </w:r>
          </w:p>
        </w:tc>
        <w:tc>
          <w:tcPr>
            <w:tcW w:w="1134"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1701"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1183"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整形美容外科</w:t>
            </w:r>
          </w:p>
        </w:tc>
        <w:tc>
          <w:tcPr>
            <w:tcW w:w="3260"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超声治疗仪（消脂）</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81</w:t>
            </w:r>
          </w:p>
        </w:tc>
        <w:tc>
          <w:tcPr>
            <w:tcW w:w="1134"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512D0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整形美容外科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医用放大镜+手术辅助照明灯</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15.6</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1E1464">
            <w:pPr>
              <w:widowControl/>
              <w:jc w:val="center"/>
              <w:textAlignment w:val="center"/>
              <w:rPr>
                <w:rFonts w:ascii="宋体" w:hAnsi="宋体" w:cs="宋体"/>
                <w:color w:val="000000"/>
                <w:kern w:val="0"/>
                <w:sz w:val="22"/>
                <w:szCs w:val="22"/>
              </w:rPr>
            </w:pPr>
            <w:r w:rsidRPr="001E1464">
              <w:rPr>
                <w:rFonts w:ascii="宋体" w:hAnsi="宋体" w:cs="宋体" w:hint="eastAsia"/>
                <w:color w:val="000000"/>
                <w:kern w:val="0"/>
                <w:sz w:val="22"/>
                <w:szCs w:val="22"/>
              </w:rPr>
              <w:t>院内自采</w:t>
            </w: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整形美容外科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手术动力系统（取皮植皮系统）</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40.5</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整形美容外科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1064nm Nd:YAG激光治疗仪</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81</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禾</w:t>
            </w:r>
            <w:proofErr w:type="gramStart"/>
            <w:r>
              <w:rPr>
                <w:rFonts w:ascii="宋体" w:hAnsi="宋体" w:cs="宋体" w:hint="eastAsia"/>
                <w:color w:val="000000"/>
                <w:kern w:val="0"/>
                <w:sz w:val="22"/>
                <w:szCs w:val="22"/>
              </w:rPr>
              <w:t>祥</w:t>
            </w:r>
            <w:proofErr w:type="gramEnd"/>
            <w:r>
              <w:rPr>
                <w:rFonts w:ascii="宋体" w:hAnsi="宋体" w:cs="宋体" w:hint="eastAsia"/>
                <w:color w:val="000000"/>
                <w:kern w:val="0"/>
                <w:sz w:val="22"/>
                <w:szCs w:val="22"/>
              </w:rPr>
              <w:t>皮肤美容科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医用臭氧水治疗仪</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16.2</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1E1464">
            <w:pPr>
              <w:widowControl/>
              <w:jc w:val="center"/>
              <w:textAlignment w:val="center"/>
              <w:rPr>
                <w:rFonts w:ascii="宋体" w:hAnsi="宋体" w:cs="宋体"/>
                <w:color w:val="000000"/>
                <w:kern w:val="0"/>
                <w:sz w:val="22"/>
                <w:szCs w:val="22"/>
              </w:rPr>
            </w:pPr>
            <w:r w:rsidRPr="001E1464">
              <w:rPr>
                <w:rFonts w:ascii="宋体" w:hAnsi="宋体" w:cs="宋体" w:hint="eastAsia"/>
                <w:color w:val="000000"/>
                <w:kern w:val="0"/>
                <w:sz w:val="22"/>
                <w:szCs w:val="22"/>
              </w:rPr>
              <w:t>院内自采</w:t>
            </w: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禾</w:t>
            </w:r>
            <w:proofErr w:type="gramStart"/>
            <w:r>
              <w:rPr>
                <w:rFonts w:ascii="宋体" w:hAnsi="宋体" w:cs="宋体" w:hint="eastAsia"/>
                <w:color w:val="000000"/>
                <w:kern w:val="0"/>
                <w:sz w:val="22"/>
                <w:szCs w:val="22"/>
              </w:rPr>
              <w:t>祥</w:t>
            </w:r>
            <w:proofErr w:type="gramEnd"/>
            <w:r>
              <w:rPr>
                <w:rFonts w:ascii="宋体" w:hAnsi="宋体" w:cs="宋体" w:hint="eastAsia"/>
                <w:color w:val="000000"/>
                <w:kern w:val="0"/>
                <w:sz w:val="22"/>
                <w:szCs w:val="22"/>
              </w:rPr>
              <w:t>皮肤美容科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光子治疗仪（生发治疗仪）</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16.2</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1E1464">
            <w:pPr>
              <w:widowControl/>
              <w:jc w:val="center"/>
              <w:textAlignment w:val="center"/>
              <w:rPr>
                <w:rFonts w:ascii="宋体" w:hAnsi="宋体" w:cs="宋体"/>
                <w:color w:val="000000"/>
                <w:kern w:val="0"/>
                <w:sz w:val="22"/>
                <w:szCs w:val="22"/>
              </w:rPr>
            </w:pPr>
            <w:r w:rsidRPr="001E1464">
              <w:rPr>
                <w:rFonts w:ascii="宋体" w:hAnsi="宋体" w:cs="宋体" w:hint="eastAsia"/>
                <w:color w:val="000000"/>
                <w:kern w:val="0"/>
                <w:sz w:val="22"/>
                <w:szCs w:val="22"/>
              </w:rPr>
              <w:t>院内自采</w:t>
            </w:r>
          </w:p>
        </w:tc>
      </w:tr>
      <w:tr w:rsidR="00512D08" w:rsidTr="001E1464">
        <w:trPr>
          <w:trHeight w:val="482"/>
          <w:jc w:val="center"/>
        </w:trPr>
        <w:tc>
          <w:tcPr>
            <w:tcW w:w="709" w:type="dxa"/>
            <w:shd w:val="clear" w:color="auto" w:fill="auto"/>
            <w:noWrap/>
            <w:vAlign w:val="center"/>
          </w:tcPr>
          <w:p w:rsidR="00512D08" w:rsidRDefault="00512D08">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268"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禾</w:t>
            </w:r>
            <w:proofErr w:type="gramStart"/>
            <w:r>
              <w:rPr>
                <w:rFonts w:ascii="宋体" w:hAnsi="宋体" w:cs="宋体" w:hint="eastAsia"/>
                <w:color w:val="000000"/>
                <w:kern w:val="0"/>
                <w:sz w:val="22"/>
                <w:szCs w:val="22"/>
              </w:rPr>
              <w:t>祥</w:t>
            </w:r>
            <w:proofErr w:type="gramEnd"/>
            <w:r>
              <w:rPr>
                <w:rFonts w:ascii="宋体" w:hAnsi="宋体" w:cs="宋体" w:hint="eastAsia"/>
                <w:color w:val="000000"/>
                <w:kern w:val="0"/>
                <w:sz w:val="22"/>
                <w:szCs w:val="22"/>
              </w:rPr>
              <w:t>皮肤美容科</w:t>
            </w:r>
          </w:p>
        </w:tc>
        <w:tc>
          <w:tcPr>
            <w:tcW w:w="3260" w:type="dxa"/>
            <w:shd w:val="clear" w:color="auto" w:fill="auto"/>
            <w:noWrap/>
            <w:vAlign w:val="center"/>
          </w:tcPr>
          <w:p w:rsidR="00512D08" w:rsidRPr="00B84765"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红外辐照装置</w:t>
            </w:r>
          </w:p>
        </w:tc>
        <w:tc>
          <w:tcPr>
            <w:tcW w:w="851"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512D08" w:rsidRDefault="00835E88" w:rsidP="00835E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26.1</w:t>
            </w:r>
          </w:p>
        </w:tc>
        <w:tc>
          <w:tcPr>
            <w:tcW w:w="1134" w:type="dxa"/>
            <w:shd w:val="clear" w:color="auto" w:fill="auto"/>
            <w:noWrap/>
            <w:vAlign w:val="center"/>
          </w:tcPr>
          <w:p w:rsidR="00512D08" w:rsidRDefault="00835E8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512D08" w:rsidRDefault="00835E88"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0592-5570612</w:t>
            </w:r>
          </w:p>
        </w:tc>
        <w:tc>
          <w:tcPr>
            <w:tcW w:w="1183" w:type="dxa"/>
            <w:shd w:val="clear" w:color="auto" w:fill="auto"/>
            <w:noWrap/>
            <w:vAlign w:val="center"/>
          </w:tcPr>
          <w:p w:rsidR="00512D08" w:rsidRDefault="00512D08">
            <w:pPr>
              <w:widowControl/>
              <w:jc w:val="center"/>
              <w:textAlignment w:val="center"/>
              <w:rPr>
                <w:rFonts w:ascii="宋体" w:hAnsi="宋体" w:cs="宋体"/>
                <w:color w:val="000000"/>
                <w:kern w:val="0"/>
                <w:sz w:val="22"/>
                <w:szCs w:val="22"/>
              </w:rPr>
            </w:pPr>
          </w:p>
        </w:tc>
      </w:tr>
    </w:tbl>
    <w:p w:rsidR="007964A0" w:rsidRDefault="007964A0">
      <w:pPr>
        <w:spacing w:line="276" w:lineRule="auto"/>
        <w:rPr>
          <w:rFonts w:ascii="宋体" w:hAnsi="宋体" w:cs="宋体"/>
          <w:color w:val="000000" w:themeColor="text1"/>
          <w:kern w:val="0"/>
          <w:sz w:val="22"/>
          <w:szCs w:val="22"/>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(单独发送电子版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 </w:t>
      </w:r>
      <w:r w:rsidR="000E18C7">
        <w:rPr>
          <w:rFonts w:ascii="宋体" w:hAnsi="宋体" w:cs="Helvetica" w:hint="eastAsia"/>
          <w:color w:val="000000" w:themeColor="text1"/>
          <w:kern w:val="0"/>
        </w:rPr>
        <w:t>1</w:t>
      </w:r>
      <w:r>
        <w:rPr>
          <w:rFonts w:ascii="宋体" w:hAnsi="宋体" w:cs="Helvetica" w:hint="eastAsia"/>
          <w:color w:val="000000" w:themeColor="text1"/>
          <w:kern w:val="0"/>
        </w:rPr>
        <w:t xml:space="preserve"> 月 </w:t>
      </w:r>
      <w:r w:rsidR="00944AAD">
        <w:rPr>
          <w:rFonts w:ascii="宋体" w:hAnsi="宋体" w:cs="Helvetica" w:hint="eastAsia"/>
          <w:color w:val="000000" w:themeColor="text1"/>
          <w:kern w:val="0"/>
        </w:rPr>
        <w:t>8</w:t>
      </w:r>
      <w:r>
        <w:rPr>
          <w:rFonts w:ascii="宋体" w:hAnsi="宋体" w:cs="Helvetica" w:hint="eastAsia"/>
          <w:color w:val="000000" w:themeColor="text1"/>
          <w:kern w:val="0"/>
        </w:rPr>
        <w:t xml:space="preserve"> 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年 </w:t>
      </w:r>
      <w:r w:rsidR="001E1464">
        <w:rPr>
          <w:rFonts w:ascii="宋体" w:hAnsi="宋体" w:cs="Helvetica" w:hint="eastAsia"/>
          <w:color w:val="000000" w:themeColor="text1"/>
          <w:kern w:val="0"/>
        </w:rPr>
        <w:t>1</w:t>
      </w:r>
      <w:r>
        <w:rPr>
          <w:rFonts w:ascii="宋体" w:hAnsi="宋体" w:cs="Helvetica" w:hint="eastAsia"/>
          <w:color w:val="000000" w:themeColor="text1"/>
          <w:kern w:val="0"/>
        </w:rPr>
        <w:t xml:space="preserve"> 月 </w:t>
      </w:r>
      <w:bookmarkStart w:id="0" w:name="_GoBack"/>
      <w:bookmarkEnd w:id="0"/>
      <w:r w:rsidR="00944AAD">
        <w:rPr>
          <w:rFonts w:ascii="宋体" w:hAnsi="宋体" w:cs="Helvetica" w:hint="eastAsia"/>
          <w:color w:val="000000" w:themeColor="text1"/>
          <w:kern w:val="0"/>
        </w:rPr>
        <w:t>14</w:t>
      </w:r>
      <w:r>
        <w:rPr>
          <w:rFonts w:ascii="宋体" w:hAnsi="宋体" w:cs="Helvetica" w:hint="eastAsia"/>
          <w:color w:val="000000" w:themeColor="text1"/>
          <w:kern w:val="0"/>
        </w:rPr>
        <w:t xml:space="preserve"> 日</w:t>
      </w:r>
      <w:r w:rsidR="00E83F05">
        <w:rPr>
          <w:rFonts w:ascii="宋体" w:hAnsi="宋体" w:cs="Helvetica" w:hint="eastAsia"/>
          <w:color w:val="000000" w:themeColor="text1"/>
          <w:kern w:val="0"/>
        </w:rPr>
        <w:t>（工作日上午8:00-12:00，下午14:30-17:30）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w:t>
      </w:r>
      <w:r w:rsidR="001E1464">
        <w:rPr>
          <w:rFonts w:ascii="宋体" w:hAnsi="宋体" w:cs="Helvetica" w:hint="eastAsia"/>
          <w:color w:val="000000" w:themeColor="text1"/>
          <w:kern w:val="0"/>
        </w:rPr>
        <w:t>/院内自采项目</w:t>
      </w:r>
      <w:r>
        <w:rPr>
          <w:rFonts w:ascii="宋体" w:hAnsi="宋体" w:cs="Helvetica" w:hint="eastAsia"/>
          <w:color w:val="000000" w:themeColor="text1"/>
          <w:kern w:val="0"/>
        </w:rPr>
        <w:t>择期组织召开产品论证会（时间由</w:t>
      </w:r>
      <w:r w:rsidR="00E83F05">
        <w:rPr>
          <w:rFonts w:ascii="宋体" w:hAnsi="宋体" w:cs="Helvetica" w:hint="eastAsia"/>
          <w:color w:val="000000" w:themeColor="text1"/>
          <w:kern w:val="0"/>
        </w:rPr>
        <w:t>采购办</w:t>
      </w:r>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F39" w:rsidRDefault="00240F39" w:rsidP="00D74E68">
      <w:r>
        <w:separator/>
      </w:r>
    </w:p>
  </w:endnote>
  <w:endnote w:type="continuationSeparator" w:id="0">
    <w:p w:rsidR="00240F39" w:rsidRDefault="00240F39"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F39" w:rsidRDefault="00240F39" w:rsidP="00D74E68">
      <w:r>
        <w:separator/>
      </w:r>
    </w:p>
  </w:footnote>
  <w:footnote w:type="continuationSeparator" w:id="0">
    <w:p w:rsidR="00240F39" w:rsidRDefault="00240F39"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33794"/>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5A07"/>
    <w:rsid w:val="00226B5A"/>
    <w:rsid w:val="00230BD9"/>
    <w:rsid w:val="0023257A"/>
    <w:rsid w:val="0023295E"/>
    <w:rsid w:val="00235202"/>
    <w:rsid w:val="00240F39"/>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59B9"/>
    <w:rsid w:val="003C6A23"/>
    <w:rsid w:val="003D08CA"/>
    <w:rsid w:val="003D1D2A"/>
    <w:rsid w:val="003D4CED"/>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93FE5"/>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3</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1032</cp:revision>
  <cp:lastPrinted>2024-03-03T19:20:00Z</cp:lastPrinted>
  <dcterms:created xsi:type="dcterms:W3CDTF">2016-05-17T17:41:00Z</dcterms:created>
  <dcterms:modified xsi:type="dcterms:W3CDTF">2026-01-08T06:34:00Z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