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264DF">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 202</w:t>
      </w:r>
      <w:r>
        <w:rPr>
          <w:rFonts w:hint="eastAsia"/>
          <w:color w:val="000000" w:themeColor="text1"/>
          <w:sz w:val="28"/>
          <w:lang w:val="en-US" w:eastAsia="zh-CN"/>
          <w14:textFill>
            <w14:solidFill>
              <w14:schemeClr w14:val="tx1"/>
            </w14:solidFill>
          </w14:textFill>
        </w:rPr>
        <w:t>6</w:t>
      </w:r>
      <w:r>
        <w:rPr>
          <w:rFonts w:hint="eastAsia"/>
          <w:color w:val="000000" w:themeColor="text1"/>
          <w:sz w:val="28"/>
          <w14:textFill>
            <w14:solidFill>
              <w14:schemeClr w14:val="tx1"/>
            </w14:solidFill>
          </w14:textFill>
        </w:rPr>
        <w:t>年</w:t>
      </w:r>
      <w:r>
        <w:rPr>
          <w:rFonts w:hint="eastAsia"/>
          <w:color w:val="000000" w:themeColor="text1"/>
          <w:sz w:val="28"/>
          <w:lang w:val="en-US" w:eastAsia="zh-CN"/>
          <w14:textFill>
            <w14:solidFill>
              <w14:schemeClr w14:val="tx1"/>
            </w14:solidFill>
          </w14:textFill>
        </w:rPr>
        <w:t>3</w:t>
      </w:r>
      <w:r>
        <w:rPr>
          <w:rFonts w:hint="eastAsia"/>
          <w:color w:val="auto"/>
          <w:sz w:val="28"/>
        </w:rPr>
        <w:t>月</w:t>
      </w:r>
      <w:r>
        <w:rPr>
          <w:rFonts w:hint="eastAsia"/>
          <w:color w:val="auto"/>
          <w:sz w:val="28"/>
          <w:lang w:val="en-US" w:eastAsia="zh-CN"/>
        </w:rPr>
        <w:t>5</w:t>
      </w:r>
      <w:r>
        <w:rPr>
          <w:rFonts w:hint="eastAsia"/>
          <w:color w:val="auto"/>
          <w:sz w:val="28"/>
        </w:rPr>
        <w:t>日</w:t>
      </w:r>
      <w:r>
        <w:rPr>
          <w:rFonts w:hint="eastAsia"/>
          <w:color w:val="000000" w:themeColor="text1"/>
          <w:sz w:val="28"/>
          <w14:textFill>
            <w14:solidFill>
              <w14:schemeClr w14:val="tx1"/>
            </w14:solidFill>
          </w14:textFill>
        </w:rPr>
        <w:t>厦门市中医院医疗耗材公开采购公告</w:t>
      </w:r>
    </w:p>
    <w:p w14:paraId="36C63BAB">
      <w:pPr>
        <w:rPr>
          <w:color w:val="000000" w:themeColor="text1"/>
          <w14:textFill>
            <w14:solidFill>
              <w14:schemeClr w14:val="tx1"/>
            </w14:solidFill>
          </w14:textFill>
        </w:rPr>
      </w:pPr>
      <w:r>
        <w:rPr>
          <w:rFonts w:hint="eastAsia"/>
          <w:color w:val="000000" w:themeColor="text1"/>
          <w14:textFill>
            <w14:solidFill>
              <w14:schemeClr w14:val="tx1"/>
            </w14:solidFill>
          </w14:textFill>
        </w:rPr>
        <w:t>一、说明：</w:t>
      </w:r>
    </w:p>
    <w:p w14:paraId="4AA305D9">
      <w:pPr>
        <w:rPr>
          <w:color w:val="000000" w:themeColor="text1"/>
          <w14:textFill>
            <w14:solidFill>
              <w14:schemeClr w14:val="tx1"/>
            </w14:solidFill>
          </w14:textFill>
        </w:rPr>
      </w:pPr>
      <w:r>
        <w:rPr>
          <w:rFonts w:hint="eastAsia"/>
          <w:color w:val="000000" w:themeColor="text1"/>
          <w14:textFill>
            <w14:solidFill>
              <w14:schemeClr w14:val="tx1"/>
            </w14:solidFill>
          </w14:textFill>
        </w:rPr>
        <w:t>1、我院近期对以下医用耗材产品组织院内谈判采购。</w:t>
      </w:r>
    </w:p>
    <w:p w14:paraId="44BE13D2">
      <w:pPr>
        <w:rPr>
          <w:color w:val="000000" w:themeColor="text1"/>
          <w14:textFill>
            <w14:solidFill>
              <w14:schemeClr w14:val="tx1"/>
            </w14:solidFill>
          </w14:textFill>
        </w:rPr>
      </w:pPr>
      <w:r>
        <w:rPr>
          <w:rFonts w:hint="eastAsia"/>
          <w:color w:val="000000" w:themeColor="text1"/>
          <w14:textFill>
            <w14:solidFill>
              <w14:schemeClr w14:val="tx1"/>
            </w14:solidFill>
          </w14:textFill>
        </w:rPr>
        <w:t>2、参投供应商须保证，具有长期连续供应该产品的资质及能力。若中标后，无法准时连续供货的供应商，今后将不欢迎参与我院的采购活动。</w:t>
      </w:r>
    </w:p>
    <w:p w14:paraId="4CF011E7">
      <w:pPr>
        <w:rPr>
          <w:color w:val="000000" w:themeColor="text1"/>
          <w14:textFill>
            <w14:solidFill>
              <w14:schemeClr w14:val="tx1"/>
            </w14:solidFill>
          </w14:textFill>
        </w:rPr>
      </w:pPr>
      <w:r>
        <w:rPr>
          <w:rFonts w:hint="eastAsia"/>
          <w:color w:val="000000" w:themeColor="text1"/>
          <w14:textFill>
            <w14:solidFill>
              <w14:schemeClr w14:val="tx1"/>
            </w14:solidFill>
          </w14:textFill>
        </w:rPr>
        <w:t>3、根据耗材采购两票制的趋势，欢迎各类产品的一级经销商参与竞争。</w:t>
      </w:r>
    </w:p>
    <w:p w14:paraId="2CD6F79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4、请具备以上产品生产或销售资质的企业，在公告效期之内，将齐全的资质审核要求的资料报送耗材管理办公室审核。（一式两份，耗材管理办公室及使用科室各一份）。</w:t>
      </w:r>
    </w:p>
    <w:p w14:paraId="61D21D2C">
      <w:pPr>
        <w:rPr>
          <w:rFonts w:hint="eastAsia" w:eastAsiaTheme="minorEastAsia"/>
          <w:color w:val="auto"/>
          <w:lang w:val="en-US" w:eastAsia="zh-CN"/>
        </w:rPr>
      </w:pPr>
      <w:r>
        <w:rPr>
          <w:rFonts w:hint="eastAsia"/>
          <w:color w:val="000000" w:themeColor="text1"/>
          <w:lang w:val="en-US" w:eastAsia="zh-CN"/>
          <w14:textFill>
            <w14:solidFill>
              <w14:schemeClr w14:val="tx1"/>
            </w14:solidFill>
          </w14:textFill>
        </w:rPr>
        <w:t>联系人：小张，</w:t>
      </w:r>
      <w:r>
        <w:rPr>
          <w:rFonts w:hint="eastAsia"/>
          <w:color w:val="000000" w:themeColor="text1"/>
          <w14:textFill>
            <w14:solidFill>
              <w14:schemeClr w14:val="tx1"/>
            </w14:solidFill>
          </w14:textFill>
        </w:rPr>
        <w:t>联系电话：0592-5519368。</w:t>
      </w:r>
      <w:r>
        <w:rPr>
          <w:rFonts w:hint="eastAsia"/>
          <w:color w:val="000000" w:themeColor="text1"/>
          <w14:textFill>
            <w14:solidFill>
              <w14:schemeClr w14:val="tx1"/>
            </w14:solidFill>
          </w14:textFill>
        </w:rPr>
        <w:br w:type="textWrapping"/>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公告时间</w:t>
      </w:r>
      <w:r>
        <w:rPr>
          <w:rFonts w:hint="eastAsia"/>
          <w:color w:val="auto"/>
        </w:rPr>
        <w:t>：202</w:t>
      </w:r>
      <w:r>
        <w:rPr>
          <w:rFonts w:hint="eastAsia"/>
          <w:color w:val="auto"/>
          <w:lang w:val="en-US" w:eastAsia="zh-CN"/>
        </w:rPr>
        <w:t>6</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5</w:t>
      </w:r>
      <w:r>
        <w:rPr>
          <w:rFonts w:hint="eastAsia"/>
          <w:color w:val="auto"/>
        </w:rPr>
        <w:t>日——202</w:t>
      </w:r>
      <w:r>
        <w:rPr>
          <w:rFonts w:hint="eastAsia"/>
          <w:color w:val="auto"/>
          <w:lang w:val="en-US" w:eastAsia="zh-CN"/>
        </w:rPr>
        <w:t>6</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11</w:t>
      </w:r>
      <w:bookmarkStart w:id="0" w:name="_GoBack"/>
      <w:bookmarkEnd w:id="0"/>
      <w:r>
        <w:rPr>
          <w:rFonts w:hint="eastAsia"/>
          <w:color w:val="auto"/>
        </w:rPr>
        <w:t>日</w:t>
      </w:r>
    </w:p>
    <w:p w14:paraId="644AC6FE">
      <w:pPr>
        <w:rPr>
          <w:color w:val="000000" w:themeColor="text1"/>
          <w14:textFill>
            <w14:solidFill>
              <w14:schemeClr w14:val="tx1"/>
            </w14:solidFill>
          </w14:textFill>
        </w:rPr>
      </w:pPr>
      <w:r>
        <w:rPr>
          <w:rFonts w:hint="eastAsia"/>
          <w:color w:val="000000" w:themeColor="text1"/>
          <w14:textFill>
            <w14:solidFill>
              <w14:schemeClr w14:val="tx1"/>
            </w14:solidFill>
          </w14:textFill>
        </w:rPr>
        <w:t>二、公开采购项目名称：</w:t>
      </w:r>
    </w:p>
    <w:tbl>
      <w:tblPr>
        <w:tblStyle w:val="6"/>
        <w:tblW w:w="8998" w:type="dxa"/>
        <w:tblInd w:w="-55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4"/>
        <w:gridCol w:w="1452"/>
        <w:gridCol w:w="2040"/>
        <w:gridCol w:w="4702"/>
      </w:tblGrid>
      <w:tr w14:paraId="5DB63C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39" w:hRule="atLeast"/>
        </w:trPr>
        <w:tc>
          <w:tcPr>
            <w:tcW w:w="804" w:type="dxa"/>
            <w:vAlign w:val="center"/>
          </w:tcPr>
          <w:p w14:paraId="42093FE7">
            <w:pPr>
              <w:jc w:val="center"/>
              <w:rPr>
                <w:rFonts w:hint="eastAsia" w:cs="宋体" w:asciiTheme="minorEastAsia" w:hAnsiTheme="minorEastAsia" w:eastAsiaTheme="minorEastAsia"/>
                <w:b/>
                <w:bCs/>
                <w:color w:val="000000"/>
                <w:sz w:val="22"/>
                <w:szCs w:val="22"/>
                <w:lang w:eastAsia="zh-CN"/>
              </w:rPr>
            </w:pPr>
            <w:r>
              <w:rPr>
                <w:rFonts w:hint="eastAsia" w:asciiTheme="minorEastAsia" w:hAnsiTheme="minorEastAsia"/>
                <w:b/>
                <w:bCs/>
                <w:color w:val="000000"/>
                <w:sz w:val="22"/>
                <w:szCs w:val="22"/>
              </w:rPr>
              <w:t>序号</w:t>
            </w:r>
            <w:r>
              <w:rPr>
                <w:rFonts w:hint="eastAsia" w:asciiTheme="minorEastAsia" w:hAnsiTheme="minorEastAsia"/>
                <w:b/>
                <w:bCs/>
                <w:color w:val="000000"/>
                <w:sz w:val="22"/>
                <w:szCs w:val="22"/>
                <w:lang w:val="en-US" w:eastAsia="zh-CN"/>
              </w:rPr>
              <w:t xml:space="preserve">       </w:t>
            </w:r>
          </w:p>
        </w:tc>
        <w:tc>
          <w:tcPr>
            <w:tcW w:w="1452" w:type="dxa"/>
            <w:vAlign w:val="center"/>
          </w:tcPr>
          <w:p w14:paraId="77E55FC6">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使用科室</w:t>
            </w:r>
          </w:p>
        </w:tc>
        <w:tc>
          <w:tcPr>
            <w:tcW w:w="2040" w:type="dxa"/>
            <w:vAlign w:val="center"/>
          </w:tcPr>
          <w:p w14:paraId="35982D7C">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项目名称</w:t>
            </w:r>
          </w:p>
        </w:tc>
        <w:tc>
          <w:tcPr>
            <w:tcW w:w="4702" w:type="dxa"/>
            <w:vAlign w:val="center"/>
          </w:tcPr>
          <w:p w14:paraId="2A15BFF2">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性能要求</w:t>
            </w:r>
          </w:p>
        </w:tc>
      </w:tr>
      <w:tr w14:paraId="61C974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1D1B93F3">
            <w:pPr>
              <w:keepNext w:val="0"/>
              <w:keepLines w:val="0"/>
              <w:widowControl/>
              <w:suppressLineNumbers w:val="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w:t>
            </w:r>
          </w:p>
        </w:tc>
        <w:tc>
          <w:tcPr>
            <w:tcW w:w="1452" w:type="dxa"/>
            <w:vAlign w:val="center"/>
          </w:tcPr>
          <w:p w14:paraId="23BD79E1">
            <w:pPr>
              <w:keepNext w:val="0"/>
              <w:keepLines w:val="0"/>
              <w:widowControl/>
              <w:suppressLineNumbers w:val="0"/>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i w:val="0"/>
                <w:iCs w:val="0"/>
                <w:color w:val="000000"/>
                <w:kern w:val="0"/>
                <w:sz w:val="21"/>
                <w:szCs w:val="21"/>
                <w:u w:val="none"/>
                <w:lang w:val="en-US" w:eastAsia="zh-CN" w:bidi="ar"/>
              </w:rPr>
              <w:t>重症医学科护理单元</w:t>
            </w:r>
          </w:p>
        </w:tc>
        <w:tc>
          <w:tcPr>
            <w:tcW w:w="2040" w:type="dxa"/>
            <w:vAlign w:val="center"/>
          </w:tcPr>
          <w:p w14:paraId="42F2290B">
            <w:pPr>
              <w:keepNext w:val="0"/>
              <w:keepLines w:val="0"/>
              <w:widowControl/>
              <w:suppressLineNumbers w:val="0"/>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i w:val="0"/>
                <w:iCs w:val="0"/>
                <w:color w:val="000000"/>
                <w:kern w:val="0"/>
                <w:sz w:val="21"/>
                <w:szCs w:val="21"/>
                <w:u w:val="none"/>
                <w:lang w:val="en-US" w:eastAsia="zh-CN" w:bidi="ar"/>
              </w:rPr>
              <w:t>气管插管</w:t>
            </w:r>
          </w:p>
        </w:tc>
        <w:tc>
          <w:tcPr>
            <w:tcW w:w="4702" w:type="dxa"/>
            <w:vAlign w:val="center"/>
          </w:tcPr>
          <w:p w14:paraId="193AF057">
            <w:pPr>
              <w:keepNext w:val="0"/>
              <w:keepLines w:val="0"/>
              <w:widowControl/>
              <w:suppressLineNumbers w:val="0"/>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i w:val="0"/>
                <w:iCs w:val="0"/>
                <w:color w:val="000000"/>
                <w:kern w:val="0"/>
                <w:sz w:val="21"/>
                <w:szCs w:val="21"/>
                <w:u w:val="none"/>
                <w:lang w:val="en-US" w:eastAsia="zh-CN" w:bidi="ar"/>
              </w:rPr>
              <w:t>1、带声门下吸引，规格：包含7#</w:t>
            </w:r>
          </w:p>
        </w:tc>
      </w:tr>
      <w:tr w14:paraId="2C286D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214CFC06">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52" w:type="dxa"/>
            <w:vAlign w:val="center"/>
          </w:tcPr>
          <w:p w14:paraId="5382150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重症医学科护理单元</w:t>
            </w:r>
          </w:p>
        </w:tc>
        <w:tc>
          <w:tcPr>
            <w:tcW w:w="2040" w:type="dxa"/>
            <w:vAlign w:val="center"/>
          </w:tcPr>
          <w:p w14:paraId="4D4FF198">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动脉留置针</w:t>
            </w:r>
          </w:p>
        </w:tc>
        <w:tc>
          <w:tcPr>
            <w:tcW w:w="4702" w:type="dxa"/>
            <w:vAlign w:val="center"/>
          </w:tcPr>
          <w:p w14:paraId="64FFB95B">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1、用于动脉穿刺测压</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2、针长度＞40mm</w:t>
            </w:r>
          </w:p>
        </w:tc>
      </w:tr>
      <w:tr w14:paraId="59E27F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38ADE1BB">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52" w:type="dxa"/>
            <w:vAlign w:val="center"/>
          </w:tcPr>
          <w:p w14:paraId="049137D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重症医学科（ICU）</w:t>
            </w:r>
          </w:p>
        </w:tc>
        <w:tc>
          <w:tcPr>
            <w:tcW w:w="2040" w:type="dxa"/>
            <w:vAlign w:val="center"/>
          </w:tcPr>
          <w:p w14:paraId="1747B0E0">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连续性血液净化及血浆置换用辅助管路</w:t>
            </w:r>
          </w:p>
        </w:tc>
        <w:tc>
          <w:tcPr>
            <w:tcW w:w="4702" w:type="dxa"/>
            <w:vAlign w:val="center"/>
          </w:tcPr>
          <w:p w14:paraId="23E55D6C">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1、用于血液净化及血浆置换（CVVHDF模式）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2、须与院内原管路配套</w:t>
            </w:r>
          </w:p>
        </w:tc>
      </w:tr>
      <w:tr w14:paraId="32C58F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5C311152">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1452" w:type="dxa"/>
            <w:vAlign w:val="center"/>
          </w:tcPr>
          <w:p w14:paraId="51D338AF">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血透室护理单元</w:t>
            </w:r>
          </w:p>
        </w:tc>
        <w:tc>
          <w:tcPr>
            <w:tcW w:w="2040" w:type="dxa"/>
            <w:vAlign w:val="center"/>
          </w:tcPr>
          <w:p w14:paraId="6AB65999">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总硬度检测试纸</w:t>
            </w:r>
          </w:p>
        </w:tc>
        <w:tc>
          <w:tcPr>
            <w:tcW w:w="4702" w:type="dxa"/>
            <w:vAlign w:val="center"/>
          </w:tcPr>
          <w:p w14:paraId="213D4DEC">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1、用于血透室水处理软水器出水硬度的监测</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2、须有高检测灵敏度、准确度，抗干扰性，温度稳定、操作便捷，安全</w:t>
            </w:r>
          </w:p>
        </w:tc>
      </w:tr>
      <w:tr w14:paraId="088B75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05E2B40A">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452" w:type="dxa"/>
            <w:vAlign w:val="center"/>
          </w:tcPr>
          <w:p w14:paraId="2308262A">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血透室护理单元</w:t>
            </w:r>
          </w:p>
        </w:tc>
        <w:tc>
          <w:tcPr>
            <w:tcW w:w="2040" w:type="dxa"/>
            <w:vAlign w:val="center"/>
          </w:tcPr>
          <w:p w14:paraId="6296015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总氯监测试剂盒</w:t>
            </w:r>
          </w:p>
        </w:tc>
        <w:tc>
          <w:tcPr>
            <w:tcW w:w="4702" w:type="dxa"/>
            <w:vAlign w:val="center"/>
          </w:tcPr>
          <w:p w14:paraId="41D0D3D3">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1、用于活性炭罐出水总氯监测；</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2、须有高准确度；须清晰标注有效检测范围；须有明确干扰说明；未开封的试纸在规定储存条件下能保持性能稳定；须有明确的保质期以及开封后的使用期限和储存要求</w:t>
            </w:r>
          </w:p>
        </w:tc>
      </w:tr>
      <w:tr w14:paraId="4DF911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0C81788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1452" w:type="dxa"/>
            <w:vAlign w:val="center"/>
          </w:tcPr>
          <w:p w14:paraId="57D97B22">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血透室</w:t>
            </w:r>
          </w:p>
        </w:tc>
        <w:tc>
          <w:tcPr>
            <w:tcW w:w="2040" w:type="dxa"/>
            <w:vAlign w:val="center"/>
          </w:tcPr>
          <w:p w14:paraId="208A475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一次性钝型动静脉瘘穿刺针</w:t>
            </w:r>
          </w:p>
        </w:tc>
        <w:tc>
          <w:tcPr>
            <w:tcW w:w="4702" w:type="dxa"/>
            <w:vAlign w:val="center"/>
          </w:tcPr>
          <w:p w14:paraId="08B81C4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1、用于慢性肾衰患者动静脉内瘘穿刺；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2、规格：16G</w:t>
            </w:r>
          </w:p>
        </w:tc>
      </w:tr>
      <w:tr w14:paraId="4C3B0A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56FD52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w:t>
            </w:r>
          </w:p>
        </w:tc>
        <w:tc>
          <w:tcPr>
            <w:tcW w:w="1452" w:type="dxa"/>
            <w:vAlign w:val="center"/>
          </w:tcPr>
          <w:p w14:paraId="183DFDB6">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推拿二科（总院）</w:t>
            </w:r>
          </w:p>
        </w:tc>
        <w:tc>
          <w:tcPr>
            <w:tcW w:w="2040" w:type="dxa"/>
            <w:vAlign w:val="center"/>
          </w:tcPr>
          <w:p w14:paraId="05CC32B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铺灸盒</w:t>
            </w:r>
          </w:p>
        </w:tc>
        <w:tc>
          <w:tcPr>
            <w:tcW w:w="4702" w:type="dxa"/>
            <w:vAlign w:val="center"/>
          </w:tcPr>
          <w:p w14:paraId="1EE0B7B8">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1、用于中医外治治疗，缓解因寒湿凝滞、气血不畅引起的腹部不适、腰背酸痛等症状；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2、规格约25*30cm\30*35cm</w:t>
            </w:r>
          </w:p>
        </w:tc>
      </w:tr>
      <w:tr w14:paraId="7D4F04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1029ED9">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1452" w:type="dxa"/>
            <w:vAlign w:val="center"/>
          </w:tcPr>
          <w:p w14:paraId="586A95D1">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皮肤/医疗美容科</w:t>
            </w:r>
          </w:p>
        </w:tc>
        <w:tc>
          <w:tcPr>
            <w:tcW w:w="2040" w:type="dxa"/>
            <w:vAlign w:val="center"/>
          </w:tcPr>
          <w:p w14:paraId="47575FAC">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医用创面护理包</w:t>
            </w:r>
          </w:p>
        </w:tc>
        <w:tc>
          <w:tcPr>
            <w:tcW w:w="4702" w:type="dxa"/>
            <w:vAlign w:val="center"/>
          </w:tcPr>
          <w:p w14:paraId="0A2B3FFF">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用于激光、光子、果酸等非慢性创面及周围皮肤的护理</w:t>
            </w:r>
          </w:p>
        </w:tc>
      </w:tr>
      <w:tr w14:paraId="646F88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6236D2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w:t>
            </w:r>
          </w:p>
        </w:tc>
        <w:tc>
          <w:tcPr>
            <w:tcW w:w="1452" w:type="dxa"/>
            <w:vAlign w:val="center"/>
          </w:tcPr>
          <w:p w14:paraId="6648EFD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麻醉科</w:t>
            </w:r>
          </w:p>
        </w:tc>
        <w:tc>
          <w:tcPr>
            <w:tcW w:w="2040" w:type="dxa"/>
            <w:vAlign w:val="center"/>
          </w:tcPr>
          <w:p w14:paraId="1936119B">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呼气末二氧化碳采样管路</w:t>
            </w:r>
          </w:p>
        </w:tc>
        <w:tc>
          <w:tcPr>
            <w:tcW w:w="4702" w:type="dxa"/>
            <w:vAlign w:val="center"/>
          </w:tcPr>
          <w:p w14:paraId="63D6C12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1、用于实时监测患者呼气末二氧化碳浓度与波形；</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2、接头须与科室现有德尔格、迈瑞麻醉机适配，规格≥2.5m</w:t>
            </w:r>
          </w:p>
        </w:tc>
      </w:tr>
      <w:tr w14:paraId="06907F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trPr>
        <w:tc>
          <w:tcPr>
            <w:tcW w:w="804" w:type="dxa"/>
            <w:vAlign w:val="center"/>
          </w:tcPr>
          <w:p w14:paraId="454006C3">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1452" w:type="dxa"/>
            <w:vAlign w:val="center"/>
          </w:tcPr>
          <w:p w14:paraId="0575599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麻醉科</w:t>
            </w:r>
          </w:p>
        </w:tc>
        <w:tc>
          <w:tcPr>
            <w:tcW w:w="2040" w:type="dxa"/>
            <w:vAlign w:val="center"/>
          </w:tcPr>
          <w:p w14:paraId="65EDE25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一次性使用无菌麻醉呼吸回路套装</w:t>
            </w:r>
          </w:p>
        </w:tc>
        <w:tc>
          <w:tcPr>
            <w:tcW w:w="4702" w:type="dxa"/>
            <w:vAlign w:val="center"/>
          </w:tcPr>
          <w:p w14:paraId="613865A3">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1、用于全麻手术；</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2、套装设计（须含：麻醉呼吸回路，麻醉面罩，人工鼻（细菌过滤器），储气囊，人工气道延长管）</w:t>
            </w:r>
          </w:p>
        </w:tc>
      </w:tr>
      <w:tr w14:paraId="4BFE92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3BD8162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1452" w:type="dxa"/>
            <w:vAlign w:val="center"/>
          </w:tcPr>
          <w:p w14:paraId="7C0B0DB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急诊部</w:t>
            </w:r>
          </w:p>
        </w:tc>
        <w:tc>
          <w:tcPr>
            <w:tcW w:w="2040" w:type="dxa"/>
            <w:vAlign w:val="center"/>
          </w:tcPr>
          <w:p w14:paraId="4A14565F">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医用304不锈钢拆钉器</w:t>
            </w:r>
          </w:p>
        </w:tc>
        <w:tc>
          <w:tcPr>
            <w:tcW w:w="4702" w:type="dxa"/>
            <w:vAlign w:val="center"/>
          </w:tcPr>
          <w:p w14:paraId="3B259A90">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1、用于皮肤缝合器缝合患者取钉；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2、须可复用</w:t>
            </w:r>
          </w:p>
        </w:tc>
      </w:tr>
      <w:tr w14:paraId="72849A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3D5D5C92">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452" w:type="dxa"/>
            <w:vAlign w:val="center"/>
          </w:tcPr>
          <w:p w14:paraId="2EAFA1B3">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整形外科</w:t>
            </w:r>
          </w:p>
        </w:tc>
        <w:tc>
          <w:tcPr>
            <w:tcW w:w="2040" w:type="dxa"/>
            <w:vAlign w:val="center"/>
          </w:tcPr>
          <w:p w14:paraId="5E1C83E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医用重组胶原蛋白敷料</w:t>
            </w:r>
          </w:p>
        </w:tc>
        <w:tc>
          <w:tcPr>
            <w:tcW w:w="4702" w:type="dxa"/>
            <w:vAlign w:val="center"/>
          </w:tcPr>
          <w:p w14:paraId="5203A2F1">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1、用于光电及注射微整形术后护理用；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2、产品洁净无异味；产品挤出液的ph值应在4.0-7.5范围内；产品应无菌。</w:t>
            </w:r>
          </w:p>
        </w:tc>
      </w:tr>
      <w:tr w14:paraId="7D6AF8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0098BFB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w:t>
            </w:r>
          </w:p>
        </w:tc>
        <w:tc>
          <w:tcPr>
            <w:tcW w:w="1452" w:type="dxa"/>
            <w:vAlign w:val="center"/>
          </w:tcPr>
          <w:p w14:paraId="6A120E1B">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医学影像科</w:t>
            </w:r>
          </w:p>
        </w:tc>
        <w:tc>
          <w:tcPr>
            <w:tcW w:w="2040" w:type="dxa"/>
            <w:vAlign w:val="center"/>
          </w:tcPr>
          <w:p w14:paraId="302A220B">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一次性使用静脉输液针</w:t>
            </w:r>
          </w:p>
        </w:tc>
        <w:tc>
          <w:tcPr>
            <w:tcW w:w="4702" w:type="dxa"/>
            <w:vAlign w:val="center"/>
          </w:tcPr>
          <w:p w14:paraId="141ABA20">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1、用于冠脉CTA及脑动脉CTA</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2、须抗高压，抗爆裂，承受压力≥300PSI，流速4.5-6.0ml/s；不含塑化剂和天然乳胶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3、规格须包含1.2*28</w:t>
            </w:r>
          </w:p>
        </w:tc>
      </w:tr>
      <w:tr w14:paraId="25F082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2C26D8AF">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w:t>
            </w:r>
          </w:p>
        </w:tc>
        <w:tc>
          <w:tcPr>
            <w:tcW w:w="1452" w:type="dxa"/>
            <w:vAlign w:val="center"/>
          </w:tcPr>
          <w:p w14:paraId="52A499C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急诊部</w:t>
            </w:r>
          </w:p>
        </w:tc>
        <w:tc>
          <w:tcPr>
            <w:tcW w:w="2040" w:type="dxa"/>
            <w:vAlign w:val="center"/>
          </w:tcPr>
          <w:p w14:paraId="150B58E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医用级冰帽</w:t>
            </w:r>
          </w:p>
        </w:tc>
        <w:tc>
          <w:tcPr>
            <w:tcW w:w="4702" w:type="dxa"/>
            <w:vAlign w:val="center"/>
          </w:tcPr>
          <w:p w14:paraId="695ECDC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用于急诊高热惊厥、重症中暑、药物降温禁忌等患者</w:t>
            </w:r>
          </w:p>
        </w:tc>
      </w:tr>
      <w:tr w14:paraId="60C5FD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5C0F53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w:t>
            </w:r>
          </w:p>
        </w:tc>
        <w:tc>
          <w:tcPr>
            <w:tcW w:w="1452" w:type="dxa"/>
            <w:vAlign w:val="center"/>
          </w:tcPr>
          <w:p w14:paraId="0AD3121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禾祥东门诊部</w:t>
            </w:r>
          </w:p>
        </w:tc>
        <w:tc>
          <w:tcPr>
            <w:tcW w:w="2040" w:type="dxa"/>
            <w:vAlign w:val="center"/>
          </w:tcPr>
          <w:p w14:paraId="12F0BB0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温阳罐</w:t>
            </w:r>
          </w:p>
        </w:tc>
        <w:tc>
          <w:tcPr>
            <w:tcW w:w="4702" w:type="dxa"/>
            <w:vAlign w:val="center"/>
          </w:tcPr>
          <w:p w14:paraId="595DF2A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1、用于艾灸；</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2、须为紫砂材质，包含直径约19.5以及18规格</w:t>
            </w:r>
          </w:p>
        </w:tc>
      </w:tr>
      <w:tr w14:paraId="464367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3E4FAF68">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1452" w:type="dxa"/>
            <w:vAlign w:val="center"/>
          </w:tcPr>
          <w:p w14:paraId="65D6F01B">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骨伤科一区护理单元</w:t>
            </w:r>
          </w:p>
        </w:tc>
        <w:tc>
          <w:tcPr>
            <w:tcW w:w="2040" w:type="dxa"/>
            <w:vAlign w:val="center"/>
          </w:tcPr>
          <w:p w14:paraId="34E8725C">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造口附件产品-造口腰带</w:t>
            </w:r>
          </w:p>
        </w:tc>
        <w:tc>
          <w:tcPr>
            <w:tcW w:w="4702" w:type="dxa"/>
            <w:vAlign w:val="center"/>
          </w:tcPr>
          <w:p w14:paraId="1FFA172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1、造口患者搭配造口底盘使用；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2、须与院内现有造口底盘适配</w:t>
            </w:r>
          </w:p>
        </w:tc>
      </w:tr>
      <w:tr w14:paraId="1AF065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23685E18">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17</w:t>
            </w:r>
          </w:p>
        </w:tc>
        <w:tc>
          <w:tcPr>
            <w:tcW w:w="1452" w:type="dxa"/>
            <w:vAlign w:val="center"/>
          </w:tcPr>
          <w:p w14:paraId="0C91841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骨伤科一区护理单元</w:t>
            </w:r>
          </w:p>
        </w:tc>
        <w:tc>
          <w:tcPr>
            <w:tcW w:w="2040" w:type="dxa"/>
            <w:vAlign w:val="center"/>
          </w:tcPr>
          <w:p w14:paraId="72A4804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一件式造口袋</w:t>
            </w:r>
          </w:p>
        </w:tc>
        <w:tc>
          <w:tcPr>
            <w:tcW w:w="4702" w:type="dxa"/>
            <w:vAlign w:val="center"/>
          </w:tcPr>
          <w:p w14:paraId="25CDC6EC">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1、临床造口患者使用，引流管口渗液，伤口渗液收集、失禁患者排泄物收集等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2、须有良好密封性，须透气避免皮肤闷热潮湿、自粘排放口，须自带过滤片可吸附异味自动排气</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3、最大裁剪口径＞60mm(肠造口袋及泌尿造口袋）</w:t>
            </w:r>
          </w:p>
        </w:tc>
      </w:tr>
      <w:tr w14:paraId="2B8219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367F4C6C">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18</w:t>
            </w:r>
          </w:p>
        </w:tc>
        <w:tc>
          <w:tcPr>
            <w:tcW w:w="1452" w:type="dxa"/>
            <w:vAlign w:val="center"/>
          </w:tcPr>
          <w:p w14:paraId="49E88096">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骨伤科一区护理单元</w:t>
            </w:r>
          </w:p>
        </w:tc>
        <w:tc>
          <w:tcPr>
            <w:tcW w:w="2040" w:type="dxa"/>
            <w:vAlign w:val="center"/>
          </w:tcPr>
          <w:p w14:paraId="700788CC">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造口附件产品-防漏密封贴环</w:t>
            </w:r>
          </w:p>
        </w:tc>
        <w:tc>
          <w:tcPr>
            <w:tcW w:w="4702" w:type="dxa"/>
            <w:vAlign w:val="center"/>
          </w:tcPr>
          <w:p w14:paraId="1496F06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1、用于回肠造口患者；</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2、须抗腐蚀（小肠液）、低敏、有弹性、可塑性、祛除无残留，防漏/密封性良好</w:t>
            </w:r>
          </w:p>
        </w:tc>
      </w:tr>
      <w:tr w14:paraId="2521FD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0159787C">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19</w:t>
            </w:r>
          </w:p>
        </w:tc>
        <w:tc>
          <w:tcPr>
            <w:tcW w:w="1452" w:type="dxa"/>
            <w:vAlign w:val="center"/>
          </w:tcPr>
          <w:p w14:paraId="6DB67D3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4楼护理单元</w:t>
            </w:r>
          </w:p>
        </w:tc>
        <w:tc>
          <w:tcPr>
            <w:tcW w:w="2040" w:type="dxa"/>
            <w:vAlign w:val="center"/>
          </w:tcPr>
          <w:p w14:paraId="7919FA00">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50克白色吸水布</w:t>
            </w:r>
          </w:p>
        </w:tc>
        <w:tc>
          <w:tcPr>
            <w:tcW w:w="4702" w:type="dxa"/>
            <w:vAlign w:val="center"/>
          </w:tcPr>
          <w:p w14:paraId="4CB29F82">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1、用于妇科中医治疗；</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2、规格约60*70cm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3、要求吸水性强</w:t>
            </w:r>
          </w:p>
        </w:tc>
      </w:tr>
      <w:tr w14:paraId="48597B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7DDBABC8">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c>
          <w:tcPr>
            <w:tcW w:w="1452" w:type="dxa"/>
            <w:vAlign w:val="center"/>
          </w:tcPr>
          <w:p w14:paraId="1E990321">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内镜中心</w:t>
            </w:r>
          </w:p>
        </w:tc>
        <w:tc>
          <w:tcPr>
            <w:tcW w:w="2040" w:type="dxa"/>
            <w:vAlign w:val="center"/>
          </w:tcPr>
          <w:p w14:paraId="41BE21B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吸水性护理垫</w:t>
            </w:r>
          </w:p>
        </w:tc>
        <w:tc>
          <w:tcPr>
            <w:tcW w:w="4702" w:type="dxa"/>
            <w:vAlign w:val="center"/>
          </w:tcPr>
          <w:p w14:paraId="682DBA43">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1、用于内镜下手术病人的皮肤护理；</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2、规格约60*50cm,要求棉垫厚度够，吸水性强，亲肤性强。</w:t>
            </w:r>
          </w:p>
        </w:tc>
      </w:tr>
      <w:tr w14:paraId="757ABB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06D0C98C">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w:t>
            </w:r>
          </w:p>
        </w:tc>
        <w:tc>
          <w:tcPr>
            <w:tcW w:w="1452" w:type="dxa"/>
            <w:vAlign w:val="center"/>
          </w:tcPr>
          <w:p w14:paraId="63FA0341">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乳腺科</w:t>
            </w:r>
          </w:p>
        </w:tc>
        <w:tc>
          <w:tcPr>
            <w:tcW w:w="2040" w:type="dxa"/>
            <w:vAlign w:val="center"/>
          </w:tcPr>
          <w:p w14:paraId="66431CC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医用脱脂纱布块</w:t>
            </w:r>
          </w:p>
        </w:tc>
        <w:tc>
          <w:tcPr>
            <w:tcW w:w="4702" w:type="dxa"/>
            <w:vAlign w:val="center"/>
          </w:tcPr>
          <w:p w14:paraId="264EE80B">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1、用于外敷中药膏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2、规格约20cm*20cm*4</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3、须无菌，裁剪整齐，线头少</w:t>
            </w:r>
          </w:p>
        </w:tc>
      </w:tr>
      <w:tr w14:paraId="1A9326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40B499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w:t>
            </w:r>
          </w:p>
        </w:tc>
        <w:tc>
          <w:tcPr>
            <w:tcW w:w="1452" w:type="dxa"/>
            <w:vAlign w:val="center"/>
          </w:tcPr>
          <w:p w14:paraId="4A85CE7A">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肿瘤科</w:t>
            </w:r>
          </w:p>
        </w:tc>
        <w:tc>
          <w:tcPr>
            <w:tcW w:w="2040" w:type="dxa"/>
            <w:vAlign w:val="center"/>
          </w:tcPr>
          <w:p w14:paraId="679528D2">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一次性使用输注泵（注速固定型）</w:t>
            </w:r>
          </w:p>
        </w:tc>
        <w:tc>
          <w:tcPr>
            <w:tcW w:w="4702" w:type="dxa"/>
            <w:vAlign w:val="center"/>
          </w:tcPr>
          <w:p w14:paraId="06CA317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1、用于化疗药物氟尿嘧啶注射液持续泵入</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2、要求泵入流速5ml/h，容量≥250ml，可持续泵入46h±2h；如有其他规格则要求可满足患者随身携带方便且能持续稳定中心静脉泵入46h以上</w:t>
            </w:r>
          </w:p>
        </w:tc>
      </w:tr>
      <w:tr w14:paraId="60575C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E0317D1">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23</w:t>
            </w:r>
          </w:p>
        </w:tc>
        <w:tc>
          <w:tcPr>
            <w:tcW w:w="1452" w:type="dxa"/>
            <w:vAlign w:val="center"/>
          </w:tcPr>
          <w:p w14:paraId="79948EB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消毒供应室</w:t>
            </w:r>
          </w:p>
        </w:tc>
        <w:tc>
          <w:tcPr>
            <w:tcW w:w="2040" w:type="dxa"/>
            <w:vAlign w:val="center"/>
          </w:tcPr>
          <w:p w14:paraId="66E86F42">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压力蒸汽灭菌化学管腔挑战（验证）装置</w:t>
            </w:r>
          </w:p>
        </w:tc>
        <w:tc>
          <w:tcPr>
            <w:tcW w:w="4702" w:type="dxa"/>
            <w:vAlign w:val="bottom"/>
          </w:tcPr>
          <w:p w14:paraId="6F9F25C6">
            <w:pPr>
              <w:keepNext w:val="0"/>
              <w:keepLines w:val="0"/>
              <w:widowControl/>
              <w:suppressLineNumbers w:val="0"/>
              <w:jc w:val="left"/>
              <w:textAlignment w:val="bottom"/>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1、用于压力蒸汽灭菌每锅次灭菌效果化学监测；</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2、须提供规范过的消毒产品卫生安全评价报告，并符合安全评价报告各项基本要求</w:t>
            </w:r>
          </w:p>
        </w:tc>
      </w:tr>
    </w:tbl>
    <w:p w14:paraId="166F4231">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67FD1C43">
      <w:pPr>
        <w:rPr>
          <w:color w:val="000000" w:themeColor="text1"/>
          <w14:textFill>
            <w14:solidFill>
              <w14:schemeClr w14:val="tx1"/>
            </w14:solidFill>
          </w14:textFill>
        </w:rPr>
      </w:pPr>
    </w:p>
    <w:p w14:paraId="7157E4FA">
      <w:pP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p w14:paraId="7AF5DC9A">
      <w:pPr>
        <w:rPr>
          <w:color w:val="000000" w:themeColor="text1"/>
          <w14:textFill>
            <w14:solidFill>
              <w14:schemeClr w14:val="tx1"/>
            </w14:solidFill>
          </w14:textFill>
        </w:rPr>
      </w:pPr>
      <w:r>
        <w:rPr>
          <w:rFonts w:hint="eastAsia"/>
          <w:color w:val="000000" w:themeColor="text1"/>
          <w14:textFill>
            <w14:solidFill>
              <w14:schemeClr w14:val="tx1"/>
            </w14:solidFill>
          </w14:textFill>
        </w:rPr>
        <w:t>报名资质审核文件</w:t>
      </w:r>
      <w:r>
        <w:rPr>
          <w:rFonts w:hint="eastAsia"/>
          <w:b/>
          <w:color w:val="000000" w:themeColor="text1"/>
          <w14:textFill>
            <w14:solidFill>
              <w14:schemeClr w14:val="tx1"/>
            </w14:solidFill>
          </w14:textFill>
        </w:rPr>
        <w:t>（报名资料页不要装订，以备逐一扫描存档）</w:t>
      </w:r>
    </w:p>
    <w:tbl>
      <w:tblPr>
        <w:tblStyle w:val="5"/>
        <w:tblW w:w="8522" w:type="dxa"/>
        <w:tblInd w:w="-9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08"/>
        <w:gridCol w:w="6843"/>
        <w:gridCol w:w="871"/>
      </w:tblGrid>
      <w:tr w14:paraId="1036A4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single" w:color="000000" w:sz="8" w:space="0"/>
              <w:left w:val="single" w:color="000000" w:sz="8" w:space="0"/>
              <w:bottom w:val="single" w:color="000000" w:sz="8" w:space="0"/>
              <w:right w:val="single" w:color="000000" w:sz="8" w:space="0"/>
            </w:tcBorders>
            <w:vAlign w:val="center"/>
          </w:tcPr>
          <w:p w14:paraId="4DD94348">
            <w:pPr>
              <w:jc w:val="center"/>
            </w:pPr>
            <w:r>
              <w:rPr>
                <w:rFonts w:hint="eastAsia"/>
              </w:rPr>
              <w:t>1</w:t>
            </w:r>
          </w:p>
        </w:tc>
        <w:tc>
          <w:tcPr>
            <w:tcW w:w="6843"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43BE39BC">
            <w:pPr>
              <w:jc w:val="center"/>
            </w:pPr>
            <w:r>
              <w:rPr>
                <w:rFonts w:hint="eastAsia"/>
              </w:rPr>
              <w:t>供应商报名表</w:t>
            </w:r>
          </w:p>
        </w:tc>
        <w:tc>
          <w:tcPr>
            <w:tcW w:w="87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66FD98B0">
            <w:pPr>
              <w:jc w:val="center"/>
            </w:pPr>
            <w:r>
              <w:rPr>
                <w:rFonts w:hint="eastAsia"/>
              </w:rPr>
              <w:t>附件1</w:t>
            </w:r>
          </w:p>
        </w:tc>
      </w:tr>
      <w:tr w14:paraId="7FEE9A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718A88E2">
            <w:pPr>
              <w:jc w:val="center"/>
            </w:pPr>
            <w:r>
              <w:rPr>
                <w:rFonts w:hint="eastAsia"/>
              </w:rPr>
              <w:t>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7E7C6D">
            <w:pPr>
              <w:jc w:val="center"/>
            </w:pPr>
            <w:r>
              <w:rPr>
                <w:rFonts w:hint="eastAsia"/>
              </w:rPr>
              <w:t>报价表</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BABB68F">
            <w:pPr>
              <w:jc w:val="center"/>
            </w:pPr>
            <w:r>
              <w:t>附件</w:t>
            </w:r>
            <w:r>
              <w:rPr>
                <w:rFonts w:hint="eastAsia"/>
              </w:rPr>
              <w:t>2</w:t>
            </w:r>
          </w:p>
        </w:tc>
      </w:tr>
      <w:tr w14:paraId="601CBE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7CB6204">
            <w:pPr>
              <w:jc w:val="center"/>
            </w:pPr>
            <w:r>
              <w:rPr>
                <w:rFonts w:hint="eastAsia"/>
              </w:rPr>
              <w:t>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CB72CC6">
            <w:pPr>
              <w:jc w:val="center"/>
            </w:pPr>
            <w:r>
              <w:rPr>
                <w:rFonts w:hint="eastAsia"/>
              </w:rPr>
              <w:t>《医疗器械注册证》（二类、三类产品需提供）</w:t>
            </w:r>
          </w:p>
          <w:p w14:paraId="673DD3DD">
            <w:pPr>
              <w:jc w:val="center"/>
            </w:pPr>
            <w:r>
              <w:rPr>
                <w:rFonts w:hint="eastAsia"/>
              </w:rPr>
              <w:t>《第一类医疗器械备案信息表》（一类产品需提供）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379C8075">
            <w:pPr>
              <w:jc w:val="center"/>
            </w:pPr>
          </w:p>
        </w:tc>
      </w:tr>
      <w:tr w14:paraId="2EBC35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E48D7F7">
            <w:pPr>
              <w:jc w:val="center"/>
            </w:pPr>
            <w:r>
              <w:rPr>
                <w:rFonts w:hint="eastAsia"/>
              </w:rPr>
              <w:t>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1BD356">
            <w:pPr>
              <w:jc w:val="center"/>
            </w:pPr>
            <w:r>
              <w:rPr>
                <w:rFonts w:hint="eastAsia"/>
              </w:rPr>
              <w:t>产品彩页</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7AD286EB">
            <w:pPr>
              <w:jc w:val="center"/>
            </w:pPr>
          </w:p>
        </w:tc>
      </w:tr>
      <w:tr w14:paraId="04D18D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105F55D6">
            <w:pPr>
              <w:jc w:val="center"/>
            </w:pPr>
            <w:r>
              <w:rPr>
                <w:rFonts w:hint="eastAsia"/>
              </w:rPr>
              <w:t>5</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27F2040">
            <w:pPr>
              <w:jc w:val="center"/>
            </w:pPr>
            <w:r>
              <w:rPr>
                <w:rFonts w:hint="eastAsia"/>
              </w:rPr>
              <w:t>供应商《营业执照》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6FCD55E">
            <w:pPr>
              <w:jc w:val="center"/>
            </w:pPr>
          </w:p>
        </w:tc>
      </w:tr>
      <w:tr w14:paraId="798B7C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6A3840D">
            <w:pPr>
              <w:jc w:val="center"/>
            </w:pPr>
            <w:r>
              <w:rPr>
                <w:rFonts w:hint="eastAsia"/>
              </w:rPr>
              <w:t>6</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4430087">
            <w:pPr>
              <w:jc w:val="center"/>
            </w:pPr>
            <w:r>
              <w:rPr>
                <w:rFonts w:hint="eastAsia"/>
              </w:rPr>
              <w:t>供应商《第二类医疗器械经营备案凭证》（二类产品需提供）</w:t>
            </w:r>
          </w:p>
          <w:p w14:paraId="245D8509">
            <w:pPr>
              <w:jc w:val="center"/>
            </w:pPr>
            <w:r>
              <w:rPr>
                <w:rFonts w:hint="eastAsia"/>
              </w:rPr>
              <w:t>《医疗器械经营许可证》（三类产品需提供）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63223C9">
            <w:pPr>
              <w:jc w:val="center"/>
            </w:pPr>
          </w:p>
        </w:tc>
      </w:tr>
      <w:tr w14:paraId="4D85AD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CAEBB66">
            <w:pPr>
              <w:jc w:val="center"/>
            </w:pPr>
            <w:r>
              <w:rPr>
                <w:rFonts w:hint="eastAsia"/>
              </w:rPr>
              <w:t>7</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F356455">
            <w:pPr>
              <w:jc w:val="center"/>
            </w:pPr>
            <w:r>
              <w:rPr>
                <w:rFonts w:hint="eastAsia"/>
              </w:rPr>
              <w:t>供应商开户信息及业务联系信息</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E6809C7">
            <w:pPr>
              <w:jc w:val="center"/>
            </w:pPr>
          </w:p>
        </w:tc>
      </w:tr>
      <w:tr w14:paraId="0DDEA4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40E0BCB5">
            <w:pPr>
              <w:jc w:val="center"/>
            </w:pPr>
            <w:r>
              <w:rPr>
                <w:rFonts w:hint="eastAsia"/>
              </w:rPr>
              <w:t>8</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BC043F3">
            <w:pPr>
              <w:jc w:val="center"/>
            </w:pPr>
            <w:r>
              <w:rPr>
                <w:rFonts w:hint="eastAsia"/>
              </w:rPr>
              <w:t>谈判代表法人授权书及身份证复印件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4B1D9F5">
            <w:pPr>
              <w:jc w:val="center"/>
            </w:pPr>
          </w:p>
        </w:tc>
      </w:tr>
      <w:tr w14:paraId="7893E9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55AF921">
            <w:pPr>
              <w:jc w:val="center"/>
            </w:pPr>
            <w:r>
              <w:rPr>
                <w:rFonts w:hint="eastAsia"/>
              </w:rPr>
              <w:t>9</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B8D3908">
            <w:pPr>
              <w:jc w:val="center"/>
            </w:pPr>
            <w:r>
              <w:rPr>
                <w:rFonts w:hint="eastAsia"/>
              </w:rPr>
              <w:t>生产厂家或国内总代《营业执照》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76F076B">
            <w:pPr>
              <w:jc w:val="center"/>
            </w:pPr>
          </w:p>
        </w:tc>
      </w:tr>
      <w:tr w14:paraId="42DB6D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8C405DB">
            <w:pPr>
              <w:jc w:val="center"/>
            </w:pPr>
            <w:r>
              <w:rPr>
                <w:rFonts w:hint="eastAsia"/>
              </w:rPr>
              <w:t>10</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24B335B">
            <w:pPr>
              <w:jc w:val="center"/>
            </w:pPr>
            <w:r>
              <w:rPr>
                <w:rFonts w:hint="eastAsia"/>
              </w:rPr>
              <w:t>生产厂家《医疗器械生产许可证》（二、三类产品需提供）</w:t>
            </w:r>
          </w:p>
          <w:p w14:paraId="288D085F">
            <w:pPr>
              <w:jc w:val="center"/>
            </w:pPr>
            <w:r>
              <w:rPr>
                <w:rFonts w:hint="eastAsia"/>
              </w:rPr>
              <w:t>《第一类医疗器械生产备案凭证》（一类产品需提供）。</w:t>
            </w:r>
          </w:p>
          <w:p w14:paraId="5D81C5A1">
            <w:pPr>
              <w:jc w:val="center"/>
              <w:rPr>
                <w:rFonts w:hint="eastAsia"/>
                <w:lang w:eastAsia="zh-CN"/>
              </w:rPr>
            </w:pPr>
            <w:r>
              <w:rPr>
                <w:rFonts w:hint="eastAsia"/>
              </w:rPr>
              <w:t>若为进口产品则提供国内总代对应的经营资质</w:t>
            </w:r>
            <w:r>
              <w:rPr>
                <w:rFonts w:hint="eastAsia"/>
                <w:lang w:eastAsia="zh-CN"/>
              </w:rPr>
              <w:t>。</w:t>
            </w:r>
          </w:p>
          <w:p w14:paraId="53557C29">
            <w:pPr>
              <w:jc w:val="center"/>
              <w:rPr>
                <w:rFonts w:hint="default"/>
                <w:lang w:val="en-US" w:eastAsia="zh-CN"/>
              </w:rPr>
            </w:pPr>
            <w:r>
              <w:rPr>
                <w:rFonts w:hint="eastAsia"/>
                <w:lang w:val="en-US" w:eastAsia="zh-CN"/>
              </w:rPr>
              <w:t>如有委托生产，需同时提供委托协议以及委托厂家生产许可证</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709DE6A">
            <w:pPr>
              <w:jc w:val="center"/>
            </w:pPr>
          </w:p>
        </w:tc>
      </w:tr>
      <w:tr w14:paraId="711CA6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27B52173">
            <w:pPr>
              <w:jc w:val="center"/>
            </w:pPr>
            <w:r>
              <w:rPr>
                <w:rFonts w:hint="eastAsia"/>
              </w:rPr>
              <w:t>11</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ACE1081">
            <w:pPr>
              <w:jc w:val="center"/>
            </w:pPr>
            <w:r>
              <w:rPr>
                <w:rFonts w:hint="eastAsia"/>
              </w:rPr>
              <w:t>产品</w:t>
            </w:r>
            <w:r>
              <w:t>相关授权链</w:t>
            </w:r>
          </w:p>
          <w:p w14:paraId="20653FA4">
            <w:pPr>
              <w:jc w:val="center"/>
            </w:pPr>
            <w:r>
              <w:rPr>
                <w:rFonts w:hint="eastAsia"/>
              </w:rPr>
              <w:t>或投标人出具保证产品质量、来源合法和供货能力的相关承诺函</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369C8F">
            <w:pPr>
              <w:jc w:val="center"/>
            </w:pPr>
          </w:p>
        </w:tc>
      </w:tr>
      <w:tr w14:paraId="6A1662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5407CE0">
            <w:pPr>
              <w:jc w:val="center"/>
            </w:pPr>
            <w:r>
              <w:rPr>
                <w:rFonts w:hint="eastAsia"/>
              </w:rPr>
              <w:t>12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6F2A63E">
            <w:pPr>
              <w:jc w:val="center"/>
            </w:pPr>
            <w:r>
              <w:rPr>
                <w:rFonts w:hint="eastAsia"/>
              </w:rPr>
              <w:t>进口耗材海关报关单等相关合法进口证明文件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0207519">
            <w:pPr>
              <w:jc w:val="center"/>
            </w:pPr>
          </w:p>
        </w:tc>
      </w:tr>
      <w:tr w14:paraId="68697F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7ED01E2">
            <w:pPr>
              <w:jc w:val="center"/>
            </w:pPr>
            <w:r>
              <w:rPr>
                <w:rFonts w:hint="eastAsia"/>
              </w:rPr>
              <w:t>13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D2B7C22">
            <w:pPr>
              <w:jc w:val="center"/>
              <w:rPr>
                <w:color w:val="FF0000"/>
              </w:rPr>
            </w:pPr>
            <w:r>
              <w:rPr>
                <w:rFonts w:hint="eastAsia"/>
              </w:rPr>
              <w:t>省内其它公立医疗机构的供货证明（协议、发票、清单的复印件），加盖公章</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50221B58">
            <w:pPr>
              <w:jc w:val="center"/>
            </w:pPr>
          </w:p>
        </w:tc>
      </w:tr>
      <w:tr w14:paraId="54E7BD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F5ADE64">
            <w:pPr>
              <w:jc w:val="center"/>
            </w:pPr>
            <w:r>
              <w:rPr>
                <w:rFonts w:hint="eastAsia"/>
              </w:rPr>
              <w:t>14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74704FB0">
            <w:pPr>
              <w:jc w:val="center"/>
            </w:pPr>
            <w:r>
              <w:rPr>
                <w:rFonts w:hint="eastAsia"/>
              </w:rPr>
              <w:t>用户清单</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AD889E">
            <w:pPr>
              <w:jc w:val="center"/>
            </w:pPr>
          </w:p>
        </w:tc>
      </w:tr>
      <w:tr w14:paraId="0B8E75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tcPr>
          <w:p w14:paraId="394D8E57">
            <w:pPr>
              <w:jc w:val="center"/>
            </w:pP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7D56A6B">
            <w:pPr>
              <w:jc w:val="center"/>
            </w:pPr>
            <w:r>
              <w:rPr>
                <w:rFonts w:hint="eastAsia"/>
              </w:rPr>
              <w:t>国内总代是指国外生产的进口产品在国家食品药品监督管理总局登记注册的代理机构。</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F29D608">
            <w:pPr>
              <w:jc w:val="center"/>
            </w:pPr>
          </w:p>
        </w:tc>
      </w:tr>
    </w:tbl>
    <w:p w14:paraId="63DE62A0">
      <w:pPr>
        <w:rPr>
          <w:color w:val="000000" w:themeColor="text1"/>
          <w14:textFill>
            <w14:solidFill>
              <w14:schemeClr w14:val="tx1"/>
            </w14:solidFill>
          </w14:textFill>
        </w:rPr>
      </w:pPr>
    </w:p>
    <w:p w14:paraId="47A64129">
      <w:pPr>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 备注：1-14投标文件按项目内容顺序排列。若无法提供该项目文件，请在该项所对应的页面上填写情况说明。请符合以上报名要求的供应商提供要求的纸质材料。</w:t>
      </w:r>
    </w:p>
    <w:p w14:paraId="1BACF436">
      <w:pPr>
        <w:rPr>
          <w:b/>
          <w:color w:val="000000" w:themeColor="text1"/>
          <w14:textFill>
            <w14:solidFill>
              <w14:schemeClr w14:val="tx1"/>
            </w14:solidFill>
          </w14:textFill>
        </w:rPr>
      </w:pPr>
      <w:r>
        <w:rPr>
          <w:rFonts w:hint="eastAsia"/>
          <w:b/>
          <w:color w:val="000000" w:themeColor="text1"/>
          <w14:textFill>
            <w14:solidFill>
              <w14:schemeClr w14:val="tx1"/>
            </w14:solidFill>
          </w14:textFill>
        </w:rPr>
        <w:br w:type="page"/>
      </w:r>
    </w:p>
    <w:p w14:paraId="23AFB351">
      <w:pPr>
        <w:rPr>
          <w:b/>
          <w:color w:val="000000" w:themeColor="text1"/>
          <w14:textFill>
            <w14:solidFill>
              <w14:schemeClr w14:val="tx1"/>
            </w14:solidFill>
          </w14:textFill>
        </w:rPr>
      </w:pPr>
    </w:p>
    <w:p w14:paraId="30448AE8">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附件1</w:t>
      </w:r>
    </w:p>
    <w:tbl>
      <w:tblPr>
        <w:tblStyle w:val="5"/>
        <w:tblW w:w="8662" w:type="dxa"/>
        <w:tblInd w:w="0" w:type="dxa"/>
        <w:tblLayout w:type="fixed"/>
        <w:tblCellMar>
          <w:top w:w="0" w:type="dxa"/>
          <w:left w:w="0" w:type="dxa"/>
          <w:bottom w:w="0" w:type="dxa"/>
          <w:right w:w="0" w:type="dxa"/>
        </w:tblCellMar>
      </w:tblPr>
      <w:tblGrid>
        <w:gridCol w:w="2279"/>
        <w:gridCol w:w="2340"/>
        <w:gridCol w:w="2279"/>
        <w:gridCol w:w="1764"/>
      </w:tblGrid>
      <w:tr w14:paraId="29FDEF05">
        <w:tblPrEx>
          <w:tblCellMar>
            <w:top w:w="0" w:type="dxa"/>
            <w:left w:w="0" w:type="dxa"/>
            <w:bottom w:w="0" w:type="dxa"/>
            <w:right w:w="0" w:type="dxa"/>
          </w:tblCellMar>
        </w:tblPrEx>
        <w:trPr>
          <w:trHeight w:val="600" w:hRule="atLeast"/>
        </w:trPr>
        <w:tc>
          <w:tcPr>
            <w:tcW w:w="8662" w:type="dxa"/>
            <w:gridSpan w:val="4"/>
            <w:tcBorders>
              <w:top w:val="nil"/>
              <w:left w:val="nil"/>
              <w:bottom w:val="nil"/>
              <w:right w:val="nil"/>
            </w:tcBorders>
            <w:shd w:val="clear" w:color="auto" w:fill="auto"/>
            <w:tcMar>
              <w:left w:w="108" w:type="dxa"/>
              <w:right w:w="108" w:type="dxa"/>
            </w:tcMar>
          </w:tcPr>
          <w:p w14:paraId="6EF2F8CC">
            <w:pPr>
              <w:widowControl/>
              <w:spacing w:line="259" w:lineRule="atLeast"/>
              <w:jc w:val="center"/>
              <w:textAlignment w:val="top"/>
              <w:rPr>
                <w:rFonts w:ascii="宋体" w:hAnsi="宋体" w:eastAsia="宋体" w:cs="宋体"/>
                <w:color w:val="333333"/>
                <w:sz w:val="14"/>
                <w:szCs w:val="14"/>
              </w:rPr>
            </w:pPr>
            <w:r>
              <w:rPr>
                <w:rFonts w:hint="eastAsia" w:ascii="宋体" w:hAnsi="宋体" w:eastAsia="宋体" w:cs="宋体"/>
                <w:b/>
                <w:color w:val="000000"/>
                <w:kern w:val="0"/>
                <w:sz w:val="32"/>
                <w:szCs w:val="32"/>
              </w:rPr>
              <w:t>供应商投标报名表</w:t>
            </w:r>
          </w:p>
        </w:tc>
      </w:tr>
      <w:tr w14:paraId="5CEA0CF0">
        <w:tblPrEx>
          <w:tblCellMar>
            <w:top w:w="0" w:type="dxa"/>
            <w:left w:w="0" w:type="dxa"/>
            <w:bottom w:w="0" w:type="dxa"/>
            <w:right w:w="0" w:type="dxa"/>
          </w:tblCellMar>
        </w:tblPrEx>
        <w:trPr>
          <w:trHeight w:val="720" w:hRule="atLeast"/>
        </w:trPr>
        <w:tc>
          <w:tcPr>
            <w:tcW w:w="22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14:paraId="28AAE95A">
            <w:pPr>
              <w:widowControl/>
              <w:spacing w:line="259" w:lineRule="atLeast"/>
              <w:jc w:val="left"/>
              <w:textAlignment w:val="top"/>
              <w:rPr>
                <w:rFonts w:ascii="宋体" w:hAnsi="宋体" w:eastAsia="宋体" w:cs="宋体"/>
                <w:color w:val="333333"/>
                <w:sz w:val="24"/>
                <w:szCs w:val="14"/>
              </w:rPr>
            </w:pPr>
            <w:r>
              <w:rPr>
                <w:rFonts w:hint="eastAsia" w:ascii="宋体" w:hAnsi="宋体" w:eastAsia="宋体" w:cs="宋体"/>
                <w:b/>
                <w:color w:val="000000"/>
                <w:kern w:val="0"/>
                <w:sz w:val="24"/>
                <w:szCs w:val="28"/>
              </w:rPr>
              <w:t>投标项目序号及名称</w:t>
            </w:r>
          </w:p>
        </w:tc>
        <w:tc>
          <w:tcPr>
            <w:tcW w:w="6383"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tcPr>
          <w:p w14:paraId="44E9DD4D">
            <w:pPr>
              <w:widowControl/>
              <w:spacing w:line="259" w:lineRule="atLeast"/>
              <w:jc w:val="left"/>
              <w:textAlignment w:val="top"/>
              <w:rPr>
                <w:rFonts w:ascii="宋体" w:hAnsi="宋体" w:eastAsia="宋体" w:cs="宋体"/>
                <w:color w:val="333333"/>
                <w:sz w:val="14"/>
                <w:szCs w:val="14"/>
              </w:rPr>
            </w:pPr>
          </w:p>
        </w:tc>
      </w:tr>
      <w:tr w14:paraId="169C8383">
        <w:tblPrEx>
          <w:tblCellMar>
            <w:top w:w="0" w:type="dxa"/>
            <w:left w:w="0" w:type="dxa"/>
            <w:bottom w:w="0" w:type="dxa"/>
            <w:right w:w="0" w:type="dxa"/>
          </w:tblCellMar>
        </w:tblPrEx>
        <w:trPr>
          <w:trHeight w:val="78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166197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投标供应商</w:t>
            </w:r>
          </w:p>
        </w:tc>
        <w:tc>
          <w:tcPr>
            <w:tcW w:w="6383" w:type="dxa"/>
            <w:gridSpan w:val="3"/>
            <w:tcBorders>
              <w:top w:val="nil"/>
              <w:left w:val="nil"/>
              <w:bottom w:val="single" w:color="auto" w:sz="8" w:space="0"/>
              <w:right w:val="single" w:color="auto" w:sz="8" w:space="0"/>
            </w:tcBorders>
            <w:shd w:val="clear" w:color="auto" w:fill="auto"/>
            <w:tcMar>
              <w:left w:w="108" w:type="dxa"/>
              <w:right w:w="108" w:type="dxa"/>
            </w:tcMar>
          </w:tcPr>
          <w:p w14:paraId="2348CBB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1DBE2078">
        <w:tblPrEx>
          <w:tblCellMar>
            <w:top w:w="0" w:type="dxa"/>
            <w:left w:w="0" w:type="dxa"/>
            <w:bottom w:w="0" w:type="dxa"/>
            <w:right w:w="0" w:type="dxa"/>
          </w:tblCellMar>
        </w:tblPrEx>
        <w:trPr>
          <w:trHeight w:val="73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137E9F3">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使用科室</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5CDD62C">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422251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投标代理人</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1019553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0A97B39">
        <w:tblPrEx>
          <w:tblCellMar>
            <w:top w:w="0" w:type="dxa"/>
            <w:left w:w="0" w:type="dxa"/>
            <w:bottom w:w="0" w:type="dxa"/>
            <w:right w:w="0" w:type="dxa"/>
          </w:tblCellMar>
        </w:tblPrEx>
        <w:trPr>
          <w:trHeight w:val="76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3ACFB3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联系电话</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FB57F7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3695915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投标品牌</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8E1B02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7C349966">
        <w:tblPrEx>
          <w:tblCellMar>
            <w:top w:w="0" w:type="dxa"/>
            <w:left w:w="0" w:type="dxa"/>
            <w:bottom w:w="0" w:type="dxa"/>
            <w:right w:w="0" w:type="dxa"/>
          </w:tblCellMar>
        </w:tblPrEx>
        <w:trPr>
          <w:trHeight w:val="75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36EBE4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投标规格型号</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7006B61">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D4FC07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生产厂家</w:t>
            </w:r>
          </w:p>
        </w:tc>
        <w:tc>
          <w:tcPr>
            <w:tcW w:w="1764" w:type="dxa"/>
            <w:tcBorders>
              <w:top w:val="single" w:color="auto" w:sz="8" w:space="0"/>
              <w:bottom w:val="single" w:color="auto" w:sz="8" w:space="0"/>
              <w:right w:val="single" w:color="auto" w:sz="8" w:space="0"/>
            </w:tcBorders>
            <w:shd w:val="clear" w:color="auto" w:fill="auto"/>
          </w:tcPr>
          <w:p w14:paraId="628EF062">
            <w:pPr>
              <w:rPr>
                <w:rFonts w:ascii="宋体" w:hAnsi="宋体" w:eastAsia="宋体" w:cs="宋体"/>
                <w:color w:val="333333"/>
                <w:sz w:val="14"/>
                <w:szCs w:val="14"/>
              </w:rPr>
            </w:pPr>
          </w:p>
        </w:tc>
      </w:tr>
      <w:tr w14:paraId="442D3231">
        <w:tblPrEx>
          <w:tblCellMar>
            <w:top w:w="0" w:type="dxa"/>
            <w:left w:w="0" w:type="dxa"/>
            <w:bottom w:w="0" w:type="dxa"/>
            <w:right w:w="0" w:type="dxa"/>
          </w:tblCellMar>
        </w:tblPrEx>
        <w:trPr>
          <w:trHeight w:val="82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366712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耗材注册证名称</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63C0A2B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3BD229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耗材注册证号</w:t>
            </w:r>
          </w:p>
        </w:tc>
        <w:tc>
          <w:tcPr>
            <w:tcW w:w="1764" w:type="dxa"/>
            <w:tcBorders>
              <w:top w:val="single" w:color="auto" w:sz="8" w:space="0"/>
              <w:left w:val="nil"/>
              <w:bottom w:val="single" w:color="auto" w:sz="8" w:space="0"/>
              <w:right w:val="single" w:color="auto" w:sz="8" w:space="0"/>
            </w:tcBorders>
            <w:shd w:val="clear" w:color="auto" w:fill="auto"/>
            <w:tcMar>
              <w:left w:w="108" w:type="dxa"/>
              <w:right w:w="108" w:type="dxa"/>
            </w:tcMar>
          </w:tcPr>
          <w:p w14:paraId="3C2747F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05C0D1A1">
        <w:tblPrEx>
          <w:tblCellMar>
            <w:top w:w="0" w:type="dxa"/>
            <w:left w:w="0" w:type="dxa"/>
            <w:bottom w:w="0" w:type="dxa"/>
            <w:right w:w="0" w:type="dxa"/>
          </w:tblCellMar>
        </w:tblPrEx>
        <w:trPr>
          <w:trHeight w:val="81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00AC00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耗材注册证效期</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A5EBBB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7451AF4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4"/>
                <w:szCs w:val="28"/>
              </w:rPr>
              <w:t>耗材是否专机专用</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A6A79C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30DF3EA9">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3681EB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市场高端度</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098705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（可选高、中、低）</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687DD0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耗材价格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C350B96">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可详列于报价表</w:t>
            </w:r>
          </w:p>
        </w:tc>
      </w:tr>
      <w:tr w14:paraId="3E5AAFE8">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EE73B6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同档次竞争品牌1</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75DC5F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218B1A1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A28EF2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719C201">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CAB85F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同档次竞争品牌2</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10AAAE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1D1A7A3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2E6F723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4766075E">
        <w:tblPrEx>
          <w:tblCellMar>
            <w:top w:w="0" w:type="dxa"/>
            <w:left w:w="0" w:type="dxa"/>
            <w:bottom w:w="0" w:type="dxa"/>
            <w:right w:w="0" w:type="dxa"/>
          </w:tblCellMar>
        </w:tblPrEx>
        <w:trPr>
          <w:trHeight w:val="510" w:hRule="atLeast"/>
        </w:trPr>
        <w:tc>
          <w:tcPr>
            <w:tcW w:w="8662" w:type="dxa"/>
            <w:gridSpan w:val="4"/>
            <w:tcBorders>
              <w:top w:val="nil"/>
              <w:left w:val="nil"/>
              <w:bottom w:val="nil"/>
              <w:right w:val="nil"/>
            </w:tcBorders>
            <w:shd w:val="clear" w:color="auto" w:fill="auto"/>
            <w:tcMar>
              <w:left w:w="108" w:type="dxa"/>
              <w:right w:w="108" w:type="dxa"/>
            </w:tcMar>
          </w:tcPr>
          <w:p w14:paraId="62565A0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（本人已确认以上填写信息真实、完整、无误。）               </w:t>
            </w:r>
          </w:p>
        </w:tc>
      </w:tr>
      <w:tr w14:paraId="6327E301">
        <w:tblPrEx>
          <w:tblCellMar>
            <w:top w:w="0" w:type="dxa"/>
            <w:left w:w="0" w:type="dxa"/>
            <w:bottom w:w="0" w:type="dxa"/>
            <w:right w:w="0" w:type="dxa"/>
          </w:tblCellMar>
        </w:tblPrEx>
        <w:trPr>
          <w:trHeight w:val="525" w:hRule="atLeast"/>
        </w:trPr>
        <w:tc>
          <w:tcPr>
            <w:tcW w:w="8662" w:type="dxa"/>
            <w:gridSpan w:val="4"/>
            <w:tcBorders>
              <w:top w:val="nil"/>
              <w:left w:val="nil"/>
              <w:bottom w:val="nil"/>
              <w:right w:val="nil"/>
            </w:tcBorders>
            <w:shd w:val="clear" w:color="auto" w:fill="auto"/>
            <w:tcMar>
              <w:left w:w="108" w:type="dxa"/>
              <w:right w:w="108" w:type="dxa"/>
            </w:tcMar>
          </w:tcPr>
          <w:p w14:paraId="165E01C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签名：                      盖章：</w:t>
            </w:r>
          </w:p>
        </w:tc>
      </w:tr>
    </w:tbl>
    <w:p w14:paraId="6FEB2420">
      <w:pPr>
        <w:widowControl/>
        <w:spacing w:line="360" w:lineRule="atLeast"/>
        <w:jc w:val="left"/>
        <w:rPr>
          <w:rFonts w:ascii="宋体" w:hAnsi="宋体" w:eastAsia="宋体" w:cs="宋体"/>
          <w:color w:val="333333"/>
          <w:sz w:val="14"/>
          <w:szCs w:val="14"/>
        </w:rPr>
      </w:pPr>
    </w:p>
    <w:p w14:paraId="779CF18C">
      <w:pPr>
        <w:widowControl/>
        <w:spacing w:line="360" w:lineRule="atLeast"/>
        <w:jc w:val="left"/>
        <w:rPr>
          <w:rFonts w:ascii="宋体" w:hAnsi="宋体" w:eastAsia="宋体" w:cs="宋体"/>
          <w:color w:val="333333"/>
          <w:sz w:val="14"/>
          <w:szCs w:val="14"/>
        </w:rPr>
      </w:pPr>
    </w:p>
    <w:p w14:paraId="52C3D3D2">
      <w:pPr>
        <w:widowControl/>
        <w:spacing w:line="360" w:lineRule="atLeast"/>
        <w:jc w:val="left"/>
        <w:rPr>
          <w:rFonts w:ascii="宋体" w:hAnsi="宋体" w:eastAsia="宋体" w:cs="宋体"/>
          <w:color w:val="333333"/>
          <w:sz w:val="14"/>
          <w:szCs w:val="14"/>
        </w:rPr>
      </w:pPr>
    </w:p>
    <w:p w14:paraId="50D37AB1">
      <w:pPr>
        <w:widowControl/>
        <w:spacing w:line="360" w:lineRule="atLeast"/>
        <w:jc w:val="left"/>
        <w:rPr>
          <w:rFonts w:ascii="宋体" w:hAnsi="宋体" w:eastAsia="宋体" w:cs="宋体"/>
          <w:color w:val="333333"/>
          <w:sz w:val="14"/>
          <w:szCs w:val="14"/>
        </w:rPr>
      </w:pPr>
    </w:p>
    <w:p w14:paraId="5982AB69">
      <w:pPr>
        <w:widowControl/>
        <w:spacing w:line="360" w:lineRule="atLeast"/>
        <w:jc w:val="left"/>
        <w:rPr>
          <w:rFonts w:ascii="宋体" w:hAnsi="宋体" w:eastAsia="宋体" w:cs="宋体"/>
          <w:color w:val="333333"/>
          <w:sz w:val="14"/>
          <w:szCs w:val="14"/>
        </w:rPr>
      </w:pPr>
    </w:p>
    <w:p w14:paraId="5767256E">
      <w:pPr>
        <w:widowControl/>
        <w:spacing w:line="360" w:lineRule="atLeast"/>
        <w:jc w:val="left"/>
        <w:rPr>
          <w:rFonts w:ascii="宋体" w:hAnsi="宋体" w:eastAsia="宋体" w:cs="宋体"/>
          <w:color w:val="333333"/>
          <w:sz w:val="14"/>
          <w:szCs w:val="14"/>
        </w:rPr>
      </w:pPr>
    </w:p>
    <w:p w14:paraId="096E0F71">
      <w:pPr>
        <w:widowControl/>
        <w:spacing w:line="360" w:lineRule="atLeast"/>
        <w:jc w:val="left"/>
        <w:rPr>
          <w:rFonts w:ascii="宋体" w:hAnsi="宋体" w:eastAsia="宋体" w:cs="宋体"/>
          <w:color w:val="333333"/>
          <w:sz w:val="14"/>
          <w:szCs w:val="14"/>
        </w:rPr>
      </w:pPr>
    </w:p>
    <w:p w14:paraId="5ADA1B34">
      <w:pPr>
        <w:rPr>
          <w:rFonts w:hint="eastAsia" w:ascii="宋体" w:hAnsi="宋体" w:eastAsia="宋体" w:cs="宋体"/>
          <w:b/>
          <w:color w:val="333333"/>
          <w:kern w:val="0"/>
          <w:sz w:val="22"/>
          <w:szCs w:val="22"/>
        </w:rPr>
      </w:pPr>
      <w:r>
        <w:rPr>
          <w:rFonts w:hint="eastAsia" w:ascii="宋体" w:hAnsi="宋体" w:eastAsia="宋体" w:cs="宋体"/>
          <w:b/>
          <w:color w:val="333333"/>
          <w:kern w:val="0"/>
          <w:sz w:val="22"/>
          <w:szCs w:val="22"/>
        </w:rPr>
        <w:br w:type="page"/>
      </w:r>
    </w:p>
    <w:p w14:paraId="6F958DBF">
      <w:pPr>
        <w:widowControl/>
        <w:spacing w:line="360" w:lineRule="atLeast"/>
        <w:jc w:val="left"/>
        <w:rPr>
          <w:rFonts w:hint="eastAsia" w:ascii="宋体" w:hAnsi="宋体" w:eastAsia="宋体" w:cs="宋体"/>
          <w:b/>
          <w:color w:val="333333"/>
          <w:kern w:val="0"/>
          <w:sz w:val="22"/>
          <w:szCs w:val="22"/>
        </w:rPr>
        <w:sectPr>
          <w:pgSz w:w="11906" w:h="16838"/>
          <w:pgMar w:top="1020" w:right="1800" w:bottom="1440" w:left="1800" w:header="851" w:footer="992" w:gutter="0"/>
          <w:cols w:space="425" w:num="1"/>
          <w:docGrid w:type="lines" w:linePitch="312" w:charSpace="0"/>
        </w:sectPr>
      </w:pPr>
    </w:p>
    <w:p w14:paraId="65D1399F">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附件2</w:t>
      </w:r>
    </w:p>
    <w:p w14:paraId="277E4DBB">
      <w:pPr>
        <w:jc w:val="center"/>
        <w:rPr>
          <w:b/>
          <w:sz w:val="40"/>
        </w:rPr>
      </w:pPr>
      <w:r>
        <w:rPr>
          <w:b/>
          <w:sz w:val="40"/>
        </w:rPr>
        <w:t>报价表</w:t>
      </w:r>
    </w:p>
    <w:tbl>
      <w:tblPr>
        <w:tblStyle w:val="6"/>
        <w:tblW w:w="13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361"/>
        <w:gridCol w:w="1531"/>
        <w:gridCol w:w="2041"/>
        <w:gridCol w:w="800"/>
        <w:gridCol w:w="934"/>
        <w:gridCol w:w="2349"/>
        <w:gridCol w:w="771"/>
        <w:gridCol w:w="2291"/>
      </w:tblGrid>
      <w:tr w14:paraId="17F9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701" w:type="dxa"/>
            <w:vAlign w:val="center"/>
          </w:tcPr>
          <w:p w14:paraId="24F1ACA7">
            <w:pPr>
              <w:jc w:val="center"/>
            </w:pPr>
            <w:r>
              <w:t>注册证产品名称</w:t>
            </w:r>
          </w:p>
        </w:tc>
        <w:tc>
          <w:tcPr>
            <w:tcW w:w="1361" w:type="dxa"/>
            <w:vAlign w:val="center"/>
          </w:tcPr>
          <w:p w14:paraId="78EAED59">
            <w:pPr>
              <w:jc w:val="center"/>
            </w:pPr>
            <w:r>
              <w:t>规格型号</w:t>
            </w:r>
          </w:p>
        </w:tc>
        <w:tc>
          <w:tcPr>
            <w:tcW w:w="1531" w:type="dxa"/>
            <w:shd w:val="clear" w:color="auto" w:fill="auto"/>
            <w:vAlign w:val="center"/>
          </w:tcPr>
          <w:p w14:paraId="3D03867D">
            <w:pPr>
              <w:jc w:val="center"/>
              <w:rPr>
                <w:rFonts w:asciiTheme="minorHAnsi" w:hAnsiTheme="minorHAnsi" w:eastAsiaTheme="minorEastAsia" w:cstheme="minorBidi"/>
                <w:kern w:val="2"/>
                <w:sz w:val="21"/>
                <w:szCs w:val="24"/>
                <w:lang w:val="en-US" w:eastAsia="zh-CN" w:bidi="ar-SA"/>
              </w:rPr>
            </w:pPr>
            <w:r>
              <w:t>注册证号</w:t>
            </w:r>
          </w:p>
        </w:tc>
        <w:tc>
          <w:tcPr>
            <w:tcW w:w="2041" w:type="dxa"/>
            <w:vAlign w:val="center"/>
          </w:tcPr>
          <w:p w14:paraId="4341BFBA">
            <w:pPr>
              <w:jc w:val="center"/>
            </w:pPr>
            <w:r>
              <w:t>生产厂家</w:t>
            </w:r>
            <w:r>
              <w:rPr>
                <w:rFonts w:hint="eastAsia"/>
              </w:rPr>
              <w:t>（全称）</w:t>
            </w:r>
          </w:p>
        </w:tc>
        <w:tc>
          <w:tcPr>
            <w:tcW w:w="800" w:type="dxa"/>
            <w:vAlign w:val="center"/>
          </w:tcPr>
          <w:p w14:paraId="32EBD916">
            <w:pPr>
              <w:jc w:val="center"/>
            </w:pPr>
            <w:r>
              <w:t>计价单位</w:t>
            </w:r>
          </w:p>
        </w:tc>
        <w:tc>
          <w:tcPr>
            <w:tcW w:w="934" w:type="dxa"/>
            <w:vAlign w:val="center"/>
          </w:tcPr>
          <w:p w14:paraId="13AB085F">
            <w:pPr>
              <w:jc w:val="center"/>
            </w:pPr>
            <w:r>
              <w:t>单价</w:t>
            </w:r>
            <w:r>
              <w:rPr>
                <w:rFonts w:hint="eastAsia"/>
              </w:rPr>
              <w:t>（元）</w:t>
            </w:r>
          </w:p>
        </w:tc>
        <w:tc>
          <w:tcPr>
            <w:tcW w:w="2349" w:type="dxa"/>
            <w:vAlign w:val="center"/>
          </w:tcPr>
          <w:p w14:paraId="71721EA2">
            <w:pPr>
              <w:jc w:val="center"/>
            </w:pPr>
            <w:r>
              <w:rPr>
                <w:rFonts w:hint="eastAsia"/>
              </w:rPr>
              <w:t>C码</w:t>
            </w:r>
          </w:p>
        </w:tc>
        <w:tc>
          <w:tcPr>
            <w:tcW w:w="771" w:type="dxa"/>
            <w:vAlign w:val="center"/>
          </w:tcPr>
          <w:p w14:paraId="228B4657">
            <w:pPr>
              <w:jc w:val="center"/>
              <w:rPr>
                <w:rFonts w:hint="default" w:eastAsiaTheme="minorEastAsia"/>
                <w:lang w:val="en-US" w:eastAsia="zh-CN"/>
              </w:rPr>
            </w:pPr>
            <w:r>
              <w:rPr>
                <w:rFonts w:hint="eastAsia"/>
                <w:lang w:val="en-US" w:eastAsia="zh-CN"/>
              </w:rPr>
              <w:t>是否挂网</w:t>
            </w:r>
          </w:p>
        </w:tc>
        <w:tc>
          <w:tcPr>
            <w:tcW w:w="2291" w:type="dxa"/>
            <w:vAlign w:val="center"/>
          </w:tcPr>
          <w:p w14:paraId="7C1EE377">
            <w:pPr>
              <w:jc w:val="center"/>
              <w:rPr>
                <w:rFonts w:hint="default"/>
                <w:lang w:val="en-US" w:eastAsia="zh-CN"/>
              </w:rPr>
            </w:pPr>
            <w:r>
              <w:rPr>
                <w:rFonts w:hint="eastAsia"/>
                <w:lang w:val="en-US" w:eastAsia="zh-CN"/>
              </w:rPr>
              <w:t>所属集采项目（不属于集采产品直接填写“非集采”）</w:t>
            </w:r>
          </w:p>
        </w:tc>
      </w:tr>
      <w:tr w14:paraId="77C6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0EE55B23">
            <w:pPr>
              <w:jc w:val="center"/>
            </w:pPr>
          </w:p>
        </w:tc>
        <w:tc>
          <w:tcPr>
            <w:tcW w:w="1361" w:type="dxa"/>
            <w:vAlign w:val="center"/>
          </w:tcPr>
          <w:p w14:paraId="3141C8ED">
            <w:pPr>
              <w:jc w:val="center"/>
            </w:pPr>
          </w:p>
        </w:tc>
        <w:tc>
          <w:tcPr>
            <w:tcW w:w="1531" w:type="dxa"/>
            <w:shd w:val="clear" w:color="auto" w:fill="auto"/>
            <w:vAlign w:val="center"/>
          </w:tcPr>
          <w:p w14:paraId="562380DB">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26790817">
            <w:pPr>
              <w:jc w:val="center"/>
            </w:pPr>
          </w:p>
        </w:tc>
        <w:tc>
          <w:tcPr>
            <w:tcW w:w="800" w:type="dxa"/>
            <w:vAlign w:val="center"/>
          </w:tcPr>
          <w:p w14:paraId="6C3F9454">
            <w:pPr>
              <w:jc w:val="center"/>
            </w:pPr>
          </w:p>
        </w:tc>
        <w:tc>
          <w:tcPr>
            <w:tcW w:w="934" w:type="dxa"/>
            <w:vAlign w:val="center"/>
          </w:tcPr>
          <w:p w14:paraId="13D6D43C">
            <w:pPr>
              <w:jc w:val="center"/>
            </w:pPr>
          </w:p>
        </w:tc>
        <w:tc>
          <w:tcPr>
            <w:tcW w:w="2349" w:type="dxa"/>
            <w:vAlign w:val="center"/>
          </w:tcPr>
          <w:p w14:paraId="147FE5F5">
            <w:pPr>
              <w:jc w:val="center"/>
            </w:pPr>
          </w:p>
        </w:tc>
        <w:tc>
          <w:tcPr>
            <w:tcW w:w="771" w:type="dxa"/>
            <w:vAlign w:val="center"/>
          </w:tcPr>
          <w:p w14:paraId="22589666">
            <w:pPr>
              <w:jc w:val="center"/>
            </w:pPr>
          </w:p>
        </w:tc>
        <w:tc>
          <w:tcPr>
            <w:tcW w:w="2291" w:type="dxa"/>
            <w:vAlign w:val="center"/>
          </w:tcPr>
          <w:p w14:paraId="68326F42">
            <w:pPr>
              <w:jc w:val="center"/>
            </w:pPr>
          </w:p>
        </w:tc>
      </w:tr>
      <w:tr w14:paraId="13CA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1F422411">
            <w:pPr>
              <w:jc w:val="center"/>
            </w:pPr>
          </w:p>
        </w:tc>
        <w:tc>
          <w:tcPr>
            <w:tcW w:w="1361" w:type="dxa"/>
            <w:vAlign w:val="center"/>
          </w:tcPr>
          <w:p w14:paraId="32406539">
            <w:pPr>
              <w:jc w:val="center"/>
            </w:pPr>
          </w:p>
        </w:tc>
        <w:tc>
          <w:tcPr>
            <w:tcW w:w="1531" w:type="dxa"/>
            <w:shd w:val="clear" w:color="auto" w:fill="auto"/>
            <w:vAlign w:val="center"/>
          </w:tcPr>
          <w:p w14:paraId="6C6B210B">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42A05F48">
            <w:pPr>
              <w:jc w:val="center"/>
            </w:pPr>
          </w:p>
        </w:tc>
        <w:tc>
          <w:tcPr>
            <w:tcW w:w="800" w:type="dxa"/>
            <w:vAlign w:val="center"/>
          </w:tcPr>
          <w:p w14:paraId="004FAA7E">
            <w:pPr>
              <w:jc w:val="center"/>
            </w:pPr>
          </w:p>
        </w:tc>
        <w:tc>
          <w:tcPr>
            <w:tcW w:w="934" w:type="dxa"/>
            <w:vAlign w:val="center"/>
          </w:tcPr>
          <w:p w14:paraId="7AF9FFD0">
            <w:pPr>
              <w:jc w:val="center"/>
            </w:pPr>
          </w:p>
        </w:tc>
        <w:tc>
          <w:tcPr>
            <w:tcW w:w="2349" w:type="dxa"/>
            <w:vAlign w:val="center"/>
          </w:tcPr>
          <w:p w14:paraId="74984472">
            <w:pPr>
              <w:jc w:val="center"/>
            </w:pPr>
          </w:p>
        </w:tc>
        <w:tc>
          <w:tcPr>
            <w:tcW w:w="771" w:type="dxa"/>
            <w:vAlign w:val="center"/>
          </w:tcPr>
          <w:p w14:paraId="700591F8">
            <w:pPr>
              <w:jc w:val="center"/>
            </w:pPr>
          </w:p>
        </w:tc>
        <w:tc>
          <w:tcPr>
            <w:tcW w:w="2291" w:type="dxa"/>
            <w:vAlign w:val="center"/>
          </w:tcPr>
          <w:p w14:paraId="63E7C0C6">
            <w:pPr>
              <w:jc w:val="center"/>
            </w:pPr>
          </w:p>
        </w:tc>
      </w:tr>
      <w:tr w14:paraId="45CB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344BAEFD">
            <w:pPr>
              <w:jc w:val="center"/>
            </w:pPr>
          </w:p>
        </w:tc>
        <w:tc>
          <w:tcPr>
            <w:tcW w:w="1361" w:type="dxa"/>
            <w:vAlign w:val="center"/>
          </w:tcPr>
          <w:p w14:paraId="2A687EA9">
            <w:pPr>
              <w:jc w:val="center"/>
            </w:pPr>
          </w:p>
        </w:tc>
        <w:tc>
          <w:tcPr>
            <w:tcW w:w="1531" w:type="dxa"/>
            <w:shd w:val="clear" w:color="auto" w:fill="auto"/>
            <w:vAlign w:val="center"/>
          </w:tcPr>
          <w:p w14:paraId="0F1D8500">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34DC6A16">
            <w:pPr>
              <w:jc w:val="center"/>
            </w:pPr>
          </w:p>
        </w:tc>
        <w:tc>
          <w:tcPr>
            <w:tcW w:w="800" w:type="dxa"/>
            <w:vAlign w:val="center"/>
          </w:tcPr>
          <w:p w14:paraId="7BC899B5">
            <w:pPr>
              <w:jc w:val="center"/>
            </w:pPr>
          </w:p>
        </w:tc>
        <w:tc>
          <w:tcPr>
            <w:tcW w:w="934" w:type="dxa"/>
            <w:vAlign w:val="center"/>
          </w:tcPr>
          <w:p w14:paraId="3D62C1FE">
            <w:pPr>
              <w:jc w:val="center"/>
            </w:pPr>
          </w:p>
        </w:tc>
        <w:tc>
          <w:tcPr>
            <w:tcW w:w="2349" w:type="dxa"/>
            <w:vAlign w:val="center"/>
          </w:tcPr>
          <w:p w14:paraId="23A8BC3B">
            <w:pPr>
              <w:jc w:val="center"/>
            </w:pPr>
          </w:p>
        </w:tc>
        <w:tc>
          <w:tcPr>
            <w:tcW w:w="771" w:type="dxa"/>
            <w:vAlign w:val="center"/>
          </w:tcPr>
          <w:p w14:paraId="08B2E3D3">
            <w:pPr>
              <w:jc w:val="center"/>
            </w:pPr>
          </w:p>
        </w:tc>
        <w:tc>
          <w:tcPr>
            <w:tcW w:w="2291" w:type="dxa"/>
            <w:vAlign w:val="center"/>
          </w:tcPr>
          <w:p w14:paraId="3BBECD07">
            <w:pPr>
              <w:jc w:val="center"/>
            </w:pPr>
          </w:p>
        </w:tc>
      </w:tr>
    </w:tbl>
    <w:p w14:paraId="213549C6">
      <w:pPr>
        <w:jc w:val="center"/>
      </w:pPr>
    </w:p>
    <w:p w14:paraId="179D3D00">
      <w:pPr>
        <w:jc w:val="center"/>
      </w:pPr>
    </w:p>
    <w:p w14:paraId="0B01782F">
      <w:pPr>
        <w:jc w:val="center"/>
      </w:pPr>
    </w:p>
    <w:p w14:paraId="22763E50">
      <w:pPr>
        <w:jc w:val="center"/>
        <w:rPr>
          <w:b/>
          <w:color w:val="000000" w:themeColor="text1"/>
          <w14:textFill>
            <w14:solidFill>
              <w14:schemeClr w14:val="tx1"/>
            </w14:solidFill>
          </w14:textFill>
        </w:rPr>
      </w:pPr>
      <w:r>
        <w:t>供应商名称</w:t>
      </w:r>
      <w:r>
        <w:rPr>
          <w:rFonts w:hint="eastAsia"/>
        </w:rPr>
        <w:t>（盖章）：</w:t>
      </w:r>
    </w:p>
    <w:sectPr>
      <w:pgSz w:w="16838" w:h="11906" w:orient="landscape"/>
      <w:pgMar w:top="1800" w:right="102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4CDB"/>
    <w:rsid w:val="00046710"/>
    <w:rsid w:val="00047C41"/>
    <w:rsid w:val="00056FC7"/>
    <w:rsid w:val="00060423"/>
    <w:rsid w:val="00063840"/>
    <w:rsid w:val="00067F26"/>
    <w:rsid w:val="00070289"/>
    <w:rsid w:val="00093A20"/>
    <w:rsid w:val="000A424B"/>
    <w:rsid w:val="000A7C86"/>
    <w:rsid w:val="000B0B7C"/>
    <w:rsid w:val="000B2506"/>
    <w:rsid w:val="000B6F96"/>
    <w:rsid w:val="000D27B0"/>
    <w:rsid w:val="000D3E52"/>
    <w:rsid w:val="000D51EB"/>
    <w:rsid w:val="000D67F2"/>
    <w:rsid w:val="000E7843"/>
    <w:rsid w:val="001058B4"/>
    <w:rsid w:val="00105CDB"/>
    <w:rsid w:val="001404C7"/>
    <w:rsid w:val="00142937"/>
    <w:rsid w:val="001B117B"/>
    <w:rsid w:val="001C732A"/>
    <w:rsid w:val="001D68C1"/>
    <w:rsid w:val="001E2FBF"/>
    <w:rsid w:val="001E5769"/>
    <w:rsid w:val="001F59B2"/>
    <w:rsid w:val="001F62FC"/>
    <w:rsid w:val="001F7A0F"/>
    <w:rsid w:val="002003BB"/>
    <w:rsid w:val="00201FC1"/>
    <w:rsid w:val="002122F1"/>
    <w:rsid w:val="00235B72"/>
    <w:rsid w:val="00261842"/>
    <w:rsid w:val="0027671D"/>
    <w:rsid w:val="002833F9"/>
    <w:rsid w:val="00283DAC"/>
    <w:rsid w:val="00290C37"/>
    <w:rsid w:val="002A7D2F"/>
    <w:rsid w:val="002C0E5E"/>
    <w:rsid w:val="002D1ECD"/>
    <w:rsid w:val="002E41BD"/>
    <w:rsid w:val="003129E6"/>
    <w:rsid w:val="003208EA"/>
    <w:rsid w:val="00324802"/>
    <w:rsid w:val="00327046"/>
    <w:rsid w:val="00352EAC"/>
    <w:rsid w:val="00362E11"/>
    <w:rsid w:val="00364311"/>
    <w:rsid w:val="00372453"/>
    <w:rsid w:val="00380D0F"/>
    <w:rsid w:val="00387478"/>
    <w:rsid w:val="003A513A"/>
    <w:rsid w:val="003B52BE"/>
    <w:rsid w:val="003B5E65"/>
    <w:rsid w:val="003D31B5"/>
    <w:rsid w:val="003E4813"/>
    <w:rsid w:val="003F1E33"/>
    <w:rsid w:val="003F782D"/>
    <w:rsid w:val="003F7BE3"/>
    <w:rsid w:val="004055E2"/>
    <w:rsid w:val="004056A5"/>
    <w:rsid w:val="00414431"/>
    <w:rsid w:val="00417434"/>
    <w:rsid w:val="00423FD6"/>
    <w:rsid w:val="004278FA"/>
    <w:rsid w:val="00440A58"/>
    <w:rsid w:val="00463415"/>
    <w:rsid w:val="0046345C"/>
    <w:rsid w:val="004A19F7"/>
    <w:rsid w:val="004A3D08"/>
    <w:rsid w:val="004A4F48"/>
    <w:rsid w:val="004B3049"/>
    <w:rsid w:val="004D3085"/>
    <w:rsid w:val="004D451C"/>
    <w:rsid w:val="004E28AF"/>
    <w:rsid w:val="004E47A5"/>
    <w:rsid w:val="005016B1"/>
    <w:rsid w:val="0051236E"/>
    <w:rsid w:val="00523A4C"/>
    <w:rsid w:val="00541747"/>
    <w:rsid w:val="0054436C"/>
    <w:rsid w:val="00563452"/>
    <w:rsid w:val="00564F3B"/>
    <w:rsid w:val="005713CA"/>
    <w:rsid w:val="00574DDE"/>
    <w:rsid w:val="0059497B"/>
    <w:rsid w:val="005B27C8"/>
    <w:rsid w:val="005B49C4"/>
    <w:rsid w:val="005C594D"/>
    <w:rsid w:val="005E5714"/>
    <w:rsid w:val="005F15D9"/>
    <w:rsid w:val="005F2379"/>
    <w:rsid w:val="005F2F59"/>
    <w:rsid w:val="00603A6F"/>
    <w:rsid w:val="00605303"/>
    <w:rsid w:val="006140A0"/>
    <w:rsid w:val="00620174"/>
    <w:rsid w:val="006203A7"/>
    <w:rsid w:val="00623CA0"/>
    <w:rsid w:val="00653D45"/>
    <w:rsid w:val="00690273"/>
    <w:rsid w:val="00691D05"/>
    <w:rsid w:val="006933A7"/>
    <w:rsid w:val="006A05E8"/>
    <w:rsid w:val="006A69D4"/>
    <w:rsid w:val="006B1A08"/>
    <w:rsid w:val="006B4BBA"/>
    <w:rsid w:val="006C72ED"/>
    <w:rsid w:val="006E1DFF"/>
    <w:rsid w:val="006F3D7D"/>
    <w:rsid w:val="006F4073"/>
    <w:rsid w:val="006F620B"/>
    <w:rsid w:val="00701C1D"/>
    <w:rsid w:val="0070548F"/>
    <w:rsid w:val="007115E8"/>
    <w:rsid w:val="00715B89"/>
    <w:rsid w:val="00743F1E"/>
    <w:rsid w:val="00744B8B"/>
    <w:rsid w:val="00745938"/>
    <w:rsid w:val="0075411E"/>
    <w:rsid w:val="007A4BDC"/>
    <w:rsid w:val="007A6610"/>
    <w:rsid w:val="007B35B8"/>
    <w:rsid w:val="007E6403"/>
    <w:rsid w:val="007E73F2"/>
    <w:rsid w:val="007F5EB8"/>
    <w:rsid w:val="00805CED"/>
    <w:rsid w:val="00811F6C"/>
    <w:rsid w:val="0081799D"/>
    <w:rsid w:val="0082254D"/>
    <w:rsid w:val="008234A6"/>
    <w:rsid w:val="00823B9B"/>
    <w:rsid w:val="00827698"/>
    <w:rsid w:val="00830360"/>
    <w:rsid w:val="00840D16"/>
    <w:rsid w:val="00841C6C"/>
    <w:rsid w:val="0084398A"/>
    <w:rsid w:val="00851BA8"/>
    <w:rsid w:val="008543DD"/>
    <w:rsid w:val="00867C9C"/>
    <w:rsid w:val="0088116C"/>
    <w:rsid w:val="00887F13"/>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380E"/>
    <w:rsid w:val="00987333"/>
    <w:rsid w:val="00987DDA"/>
    <w:rsid w:val="0099609F"/>
    <w:rsid w:val="009A322E"/>
    <w:rsid w:val="009B2045"/>
    <w:rsid w:val="009B3CB3"/>
    <w:rsid w:val="009D7AFC"/>
    <w:rsid w:val="009E2ED8"/>
    <w:rsid w:val="009F0A0B"/>
    <w:rsid w:val="009F3E70"/>
    <w:rsid w:val="00A0601E"/>
    <w:rsid w:val="00A10CCD"/>
    <w:rsid w:val="00A34638"/>
    <w:rsid w:val="00A510E1"/>
    <w:rsid w:val="00A52BDE"/>
    <w:rsid w:val="00A55931"/>
    <w:rsid w:val="00A55DA7"/>
    <w:rsid w:val="00A620B1"/>
    <w:rsid w:val="00A6716E"/>
    <w:rsid w:val="00A75E75"/>
    <w:rsid w:val="00A808C4"/>
    <w:rsid w:val="00AA1E5F"/>
    <w:rsid w:val="00AA41E5"/>
    <w:rsid w:val="00AB083C"/>
    <w:rsid w:val="00AD0A01"/>
    <w:rsid w:val="00AD3AE8"/>
    <w:rsid w:val="00AF001C"/>
    <w:rsid w:val="00AF0033"/>
    <w:rsid w:val="00B04408"/>
    <w:rsid w:val="00B0579F"/>
    <w:rsid w:val="00B11B67"/>
    <w:rsid w:val="00B32161"/>
    <w:rsid w:val="00B45242"/>
    <w:rsid w:val="00B636B1"/>
    <w:rsid w:val="00B67DA6"/>
    <w:rsid w:val="00B7132D"/>
    <w:rsid w:val="00B714B0"/>
    <w:rsid w:val="00B72252"/>
    <w:rsid w:val="00B7706E"/>
    <w:rsid w:val="00B80B5A"/>
    <w:rsid w:val="00B823A8"/>
    <w:rsid w:val="00BC292D"/>
    <w:rsid w:val="00BC46F4"/>
    <w:rsid w:val="00BD7A33"/>
    <w:rsid w:val="00BF3DA0"/>
    <w:rsid w:val="00C041CA"/>
    <w:rsid w:val="00C0598B"/>
    <w:rsid w:val="00C34C1E"/>
    <w:rsid w:val="00C74DC3"/>
    <w:rsid w:val="00C91D28"/>
    <w:rsid w:val="00C97DE3"/>
    <w:rsid w:val="00CA3695"/>
    <w:rsid w:val="00CD1869"/>
    <w:rsid w:val="00CE030C"/>
    <w:rsid w:val="00CE4FE8"/>
    <w:rsid w:val="00CF2A03"/>
    <w:rsid w:val="00D03FF5"/>
    <w:rsid w:val="00D05A14"/>
    <w:rsid w:val="00D1462C"/>
    <w:rsid w:val="00D22160"/>
    <w:rsid w:val="00D34E55"/>
    <w:rsid w:val="00D350A5"/>
    <w:rsid w:val="00D43866"/>
    <w:rsid w:val="00D46702"/>
    <w:rsid w:val="00D62D7A"/>
    <w:rsid w:val="00D6665C"/>
    <w:rsid w:val="00D70075"/>
    <w:rsid w:val="00D73174"/>
    <w:rsid w:val="00D857DD"/>
    <w:rsid w:val="00DA0507"/>
    <w:rsid w:val="00DB7879"/>
    <w:rsid w:val="00DC63E6"/>
    <w:rsid w:val="00DD3E60"/>
    <w:rsid w:val="00DE19AE"/>
    <w:rsid w:val="00DE486D"/>
    <w:rsid w:val="00DF7975"/>
    <w:rsid w:val="00E06FA3"/>
    <w:rsid w:val="00E0790D"/>
    <w:rsid w:val="00E10B77"/>
    <w:rsid w:val="00E10C18"/>
    <w:rsid w:val="00E208A8"/>
    <w:rsid w:val="00E26B8F"/>
    <w:rsid w:val="00E4542D"/>
    <w:rsid w:val="00E52D20"/>
    <w:rsid w:val="00E64EC1"/>
    <w:rsid w:val="00E753C8"/>
    <w:rsid w:val="00E778D9"/>
    <w:rsid w:val="00E802E2"/>
    <w:rsid w:val="00E87E85"/>
    <w:rsid w:val="00E96305"/>
    <w:rsid w:val="00EA39DF"/>
    <w:rsid w:val="00EA3D3A"/>
    <w:rsid w:val="00EB335F"/>
    <w:rsid w:val="00EB698C"/>
    <w:rsid w:val="00EB71D8"/>
    <w:rsid w:val="00EC4BB7"/>
    <w:rsid w:val="00ED4621"/>
    <w:rsid w:val="00EE32EA"/>
    <w:rsid w:val="00EE4514"/>
    <w:rsid w:val="00EF30D1"/>
    <w:rsid w:val="00F02EBC"/>
    <w:rsid w:val="00F078E1"/>
    <w:rsid w:val="00F139DD"/>
    <w:rsid w:val="00F6504D"/>
    <w:rsid w:val="00F837A9"/>
    <w:rsid w:val="00FA1868"/>
    <w:rsid w:val="00FB548D"/>
    <w:rsid w:val="00FC2924"/>
    <w:rsid w:val="00FF28BA"/>
    <w:rsid w:val="02603E42"/>
    <w:rsid w:val="02A76009"/>
    <w:rsid w:val="039250B8"/>
    <w:rsid w:val="03D65DC6"/>
    <w:rsid w:val="04497378"/>
    <w:rsid w:val="0493602D"/>
    <w:rsid w:val="04ED23F9"/>
    <w:rsid w:val="05AC36C0"/>
    <w:rsid w:val="062E4A77"/>
    <w:rsid w:val="066E69B0"/>
    <w:rsid w:val="08523D51"/>
    <w:rsid w:val="08F15549"/>
    <w:rsid w:val="09267C87"/>
    <w:rsid w:val="095742E5"/>
    <w:rsid w:val="09D05E45"/>
    <w:rsid w:val="0A981585"/>
    <w:rsid w:val="0B2E4508"/>
    <w:rsid w:val="0BAA09FA"/>
    <w:rsid w:val="0C062408"/>
    <w:rsid w:val="0C0A7E31"/>
    <w:rsid w:val="0C9413AC"/>
    <w:rsid w:val="0D246BD4"/>
    <w:rsid w:val="0F2F263D"/>
    <w:rsid w:val="1025513D"/>
    <w:rsid w:val="10C14BAC"/>
    <w:rsid w:val="11B86C3E"/>
    <w:rsid w:val="11B92055"/>
    <w:rsid w:val="11E848F6"/>
    <w:rsid w:val="12EC4E51"/>
    <w:rsid w:val="13936861"/>
    <w:rsid w:val="13DA7FC1"/>
    <w:rsid w:val="15215FC8"/>
    <w:rsid w:val="16526FA4"/>
    <w:rsid w:val="16D72F09"/>
    <w:rsid w:val="16E51BB9"/>
    <w:rsid w:val="173F3350"/>
    <w:rsid w:val="18023FB5"/>
    <w:rsid w:val="191644A5"/>
    <w:rsid w:val="191C2E55"/>
    <w:rsid w:val="19251192"/>
    <w:rsid w:val="195E6FCA"/>
    <w:rsid w:val="1A6D4446"/>
    <w:rsid w:val="1AA72BF2"/>
    <w:rsid w:val="1ACC4407"/>
    <w:rsid w:val="1AED393F"/>
    <w:rsid w:val="1B417CE4"/>
    <w:rsid w:val="1B43291B"/>
    <w:rsid w:val="1B754A9E"/>
    <w:rsid w:val="1C46558B"/>
    <w:rsid w:val="1C5C31AE"/>
    <w:rsid w:val="1D545212"/>
    <w:rsid w:val="1E5A2645"/>
    <w:rsid w:val="1EF571ED"/>
    <w:rsid w:val="1F09420C"/>
    <w:rsid w:val="1F1D3483"/>
    <w:rsid w:val="1F226CEB"/>
    <w:rsid w:val="1FE83D1D"/>
    <w:rsid w:val="201E3957"/>
    <w:rsid w:val="20286885"/>
    <w:rsid w:val="21024960"/>
    <w:rsid w:val="21324CBB"/>
    <w:rsid w:val="21C30312"/>
    <w:rsid w:val="225860C0"/>
    <w:rsid w:val="22CB23D6"/>
    <w:rsid w:val="23123F3F"/>
    <w:rsid w:val="23810D18"/>
    <w:rsid w:val="24304DA1"/>
    <w:rsid w:val="248208F9"/>
    <w:rsid w:val="24AB32DF"/>
    <w:rsid w:val="26133087"/>
    <w:rsid w:val="26935F7D"/>
    <w:rsid w:val="26B5632C"/>
    <w:rsid w:val="26BC6F8E"/>
    <w:rsid w:val="274F43F6"/>
    <w:rsid w:val="27FF7BCA"/>
    <w:rsid w:val="288B77D3"/>
    <w:rsid w:val="28A10C81"/>
    <w:rsid w:val="29C37FC3"/>
    <w:rsid w:val="2A8F4B94"/>
    <w:rsid w:val="2BCE7FDF"/>
    <w:rsid w:val="2BF90622"/>
    <w:rsid w:val="2C0C14D9"/>
    <w:rsid w:val="2CC633AC"/>
    <w:rsid w:val="2DD65871"/>
    <w:rsid w:val="2DD9710F"/>
    <w:rsid w:val="2E0979F4"/>
    <w:rsid w:val="2E613761"/>
    <w:rsid w:val="2E996C38"/>
    <w:rsid w:val="2F391C13"/>
    <w:rsid w:val="2F745341"/>
    <w:rsid w:val="309F63EE"/>
    <w:rsid w:val="30AB6B41"/>
    <w:rsid w:val="31942A76"/>
    <w:rsid w:val="319F0E4C"/>
    <w:rsid w:val="31D42F39"/>
    <w:rsid w:val="32713643"/>
    <w:rsid w:val="32D103B5"/>
    <w:rsid w:val="32EC5DCF"/>
    <w:rsid w:val="33314265"/>
    <w:rsid w:val="33977850"/>
    <w:rsid w:val="340B3E7A"/>
    <w:rsid w:val="359E4EC6"/>
    <w:rsid w:val="3695023B"/>
    <w:rsid w:val="369C53AF"/>
    <w:rsid w:val="372C32AC"/>
    <w:rsid w:val="374D402A"/>
    <w:rsid w:val="376A6F93"/>
    <w:rsid w:val="37F54661"/>
    <w:rsid w:val="383B312D"/>
    <w:rsid w:val="38EF1B8D"/>
    <w:rsid w:val="391F5244"/>
    <w:rsid w:val="393F076E"/>
    <w:rsid w:val="395A1104"/>
    <w:rsid w:val="3A543DA5"/>
    <w:rsid w:val="3ABF4FDC"/>
    <w:rsid w:val="3ADE7957"/>
    <w:rsid w:val="3B013857"/>
    <w:rsid w:val="3C71524B"/>
    <w:rsid w:val="3C936672"/>
    <w:rsid w:val="3DAC3EF8"/>
    <w:rsid w:val="3E153786"/>
    <w:rsid w:val="3EB07A18"/>
    <w:rsid w:val="3F3839E9"/>
    <w:rsid w:val="3F5E56C6"/>
    <w:rsid w:val="3FAF1BFD"/>
    <w:rsid w:val="404E573A"/>
    <w:rsid w:val="406062AC"/>
    <w:rsid w:val="412B3078"/>
    <w:rsid w:val="413F7118"/>
    <w:rsid w:val="417B430D"/>
    <w:rsid w:val="4255690C"/>
    <w:rsid w:val="42D741D5"/>
    <w:rsid w:val="42E31EAA"/>
    <w:rsid w:val="430A3B9B"/>
    <w:rsid w:val="43170066"/>
    <w:rsid w:val="435A1E08"/>
    <w:rsid w:val="437D4B48"/>
    <w:rsid w:val="43913880"/>
    <w:rsid w:val="444035EC"/>
    <w:rsid w:val="44755AD5"/>
    <w:rsid w:val="467158B6"/>
    <w:rsid w:val="468D35DF"/>
    <w:rsid w:val="46B41E48"/>
    <w:rsid w:val="46C93D6D"/>
    <w:rsid w:val="47A97B6E"/>
    <w:rsid w:val="48361BF5"/>
    <w:rsid w:val="49697042"/>
    <w:rsid w:val="498E0956"/>
    <w:rsid w:val="49BF7C53"/>
    <w:rsid w:val="49CD76D0"/>
    <w:rsid w:val="49E93192"/>
    <w:rsid w:val="4A01737A"/>
    <w:rsid w:val="4A58168F"/>
    <w:rsid w:val="4BC767FC"/>
    <w:rsid w:val="4C733DD5"/>
    <w:rsid w:val="4CC4300C"/>
    <w:rsid w:val="4D1675E0"/>
    <w:rsid w:val="4D3D6CE2"/>
    <w:rsid w:val="4DFF423C"/>
    <w:rsid w:val="4EEA1AD5"/>
    <w:rsid w:val="4F5A37B4"/>
    <w:rsid w:val="506C1965"/>
    <w:rsid w:val="50C30C0E"/>
    <w:rsid w:val="51CB2747"/>
    <w:rsid w:val="52312B09"/>
    <w:rsid w:val="53301E09"/>
    <w:rsid w:val="53786589"/>
    <w:rsid w:val="537C37DA"/>
    <w:rsid w:val="53FF0DCE"/>
    <w:rsid w:val="541B3D5A"/>
    <w:rsid w:val="54867E41"/>
    <w:rsid w:val="54A51A0C"/>
    <w:rsid w:val="55472A2C"/>
    <w:rsid w:val="56024DD4"/>
    <w:rsid w:val="56187F25"/>
    <w:rsid w:val="577D5496"/>
    <w:rsid w:val="582E57DE"/>
    <w:rsid w:val="5892287A"/>
    <w:rsid w:val="5895585D"/>
    <w:rsid w:val="58D46E93"/>
    <w:rsid w:val="596E16D9"/>
    <w:rsid w:val="59C307F5"/>
    <w:rsid w:val="59E0411B"/>
    <w:rsid w:val="5A8E4660"/>
    <w:rsid w:val="5AAE70AA"/>
    <w:rsid w:val="5AD47267"/>
    <w:rsid w:val="5B0D5B7E"/>
    <w:rsid w:val="5B4041A6"/>
    <w:rsid w:val="5C04118E"/>
    <w:rsid w:val="5C846314"/>
    <w:rsid w:val="5D0336DD"/>
    <w:rsid w:val="5D094A6B"/>
    <w:rsid w:val="5E3F3C03"/>
    <w:rsid w:val="5EA17CE2"/>
    <w:rsid w:val="5F092B01"/>
    <w:rsid w:val="5F166FCB"/>
    <w:rsid w:val="5F2B4FDB"/>
    <w:rsid w:val="5F3E608A"/>
    <w:rsid w:val="5F86556F"/>
    <w:rsid w:val="5F9A7BFD"/>
    <w:rsid w:val="5FAA7292"/>
    <w:rsid w:val="5FAD16DE"/>
    <w:rsid w:val="5FC1162D"/>
    <w:rsid w:val="60870181"/>
    <w:rsid w:val="61023CAB"/>
    <w:rsid w:val="61773401"/>
    <w:rsid w:val="6232236E"/>
    <w:rsid w:val="62AA61C8"/>
    <w:rsid w:val="636560D0"/>
    <w:rsid w:val="649B364D"/>
    <w:rsid w:val="64A31301"/>
    <w:rsid w:val="64ED07CF"/>
    <w:rsid w:val="65201A7B"/>
    <w:rsid w:val="656C2A12"/>
    <w:rsid w:val="65B174D2"/>
    <w:rsid w:val="66084BC8"/>
    <w:rsid w:val="66190B41"/>
    <w:rsid w:val="67826A81"/>
    <w:rsid w:val="67C2300C"/>
    <w:rsid w:val="684E77D6"/>
    <w:rsid w:val="698541F4"/>
    <w:rsid w:val="69CB543E"/>
    <w:rsid w:val="6ABA1153"/>
    <w:rsid w:val="6BFB1A23"/>
    <w:rsid w:val="6C472EBA"/>
    <w:rsid w:val="6DA305C4"/>
    <w:rsid w:val="6DDC6E17"/>
    <w:rsid w:val="6DEB4065"/>
    <w:rsid w:val="6E8119BB"/>
    <w:rsid w:val="6EC74C1A"/>
    <w:rsid w:val="6EF2535F"/>
    <w:rsid w:val="6FD45781"/>
    <w:rsid w:val="706E6C67"/>
    <w:rsid w:val="70910BA8"/>
    <w:rsid w:val="71174491"/>
    <w:rsid w:val="71B44B4E"/>
    <w:rsid w:val="71BF438E"/>
    <w:rsid w:val="72007D93"/>
    <w:rsid w:val="72501EAC"/>
    <w:rsid w:val="72F113E2"/>
    <w:rsid w:val="72F86592"/>
    <w:rsid w:val="73044836"/>
    <w:rsid w:val="730D1DCB"/>
    <w:rsid w:val="734C12C7"/>
    <w:rsid w:val="737253CC"/>
    <w:rsid w:val="73EF20E6"/>
    <w:rsid w:val="74162ED1"/>
    <w:rsid w:val="74C0380A"/>
    <w:rsid w:val="74C917E8"/>
    <w:rsid w:val="74E67714"/>
    <w:rsid w:val="75131727"/>
    <w:rsid w:val="754B5CC0"/>
    <w:rsid w:val="75736ACE"/>
    <w:rsid w:val="759B571F"/>
    <w:rsid w:val="75C344F9"/>
    <w:rsid w:val="76B80C3C"/>
    <w:rsid w:val="77181419"/>
    <w:rsid w:val="772C27B8"/>
    <w:rsid w:val="77324E93"/>
    <w:rsid w:val="776963DA"/>
    <w:rsid w:val="77C47050"/>
    <w:rsid w:val="77D71596"/>
    <w:rsid w:val="77E447BC"/>
    <w:rsid w:val="77E60FAA"/>
    <w:rsid w:val="783D70DA"/>
    <w:rsid w:val="78531DBF"/>
    <w:rsid w:val="785F0072"/>
    <w:rsid w:val="787D00E5"/>
    <w:rsid w:val="795578C8"/>
    <w:rsid w:val="79942FD2"/>
    <w:rsid w:val="7BFC781D"/>
    <w:rsid w:val="7C7A4350"/>
    <w:rsid w:val="7C952974"/>
    <w:rsid w:val="7C992A01"/>
    <w:rsid w:val="7CFB5D27"/>
    <w:rsid w:val="7D881DC1"/>
    <w:rsid w:val="7D9F5577"/>
    <w:rsid w:val="7DA43CC8"/>
    <w:rsid w:val="7E846E0E"/>
    <w:rsid w:val="7EF56B08"/>
    <w:rsid w:val="7F6023D6"/>
    <w:rsid w:val="7F913E91"/>
    <w:rsid w:val="7FD675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3"/>
    <w:qFormat/>
    <w:uiPriority w:val="0"/>
    <w:rPr>
      <w:rFonts w:asciiTheme="minorHAnsi" w:hAnsiTheme="minorHAnsi" w:eastAsiaTheme="minorEastAsia" w:cstheme="minorBidi"/>
      <w:kern w:val="2"/>
      <w:sz w:val="18"/>
      <w:szCs w:val="18"/>
    </w:rPr>
  </w:style>
  <w:style w:type="character" w:customStyle="1" w:styleId="10">
    <w:name w:val="页脚 Char"/>
    <w:basedOn w:val="7"/>
    <w:link w:val="2"/>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 w:type="character" w:customStyle="1" w:styleId="12">
    <w:name w:val="font61"/>
    <w:basedOn w:val="7"/>
    <w:qFormat/>
    <w:uiPriority w:val="0"/>
    <w:rPr>
      <w:rFonts w:ascii="Calibri" w:hAnsi="Calibri" w:cs="Calibri"/>
      <w:color w:val="000000"/>
      <w:sz w:val="22"/>
      <w:szCs w:val="22"/>
      <w:u w:val="none"/>
    </w:rPr>
  </w:style>
  <w:style w:type="character" w:customStyle="1" w:styleId="13">
    <w:name w:val="font3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2"/>
      <w:szCs w:val="22"/>
      <w:u w:val="none"/>
    </w:rPr>
  </w:style>
  <w:style w:type="character" w:customStyle="1" w:styleId="15">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2367</Words>
  <Characters>2517</Characters>
  <Lines>19</Lines>
  <Paragraphs>5</Paragraphs>
  <TotalTime>8</TotalTime>
  <ScaleCrop>false</ScaleCrop>
  <LinksUpToDate>false</LinksUpToDate>
  <CharactersWithSpaces>2653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2025-05-30T03:47:00Z</dcterms:created>
  <dc:creator>xmzyy</dc:creator>
  <cp:lastModifiedBy>PC</cp:lastModifiedBy>
  <cp:lastPrinted>2025-06-16T03:56:00Z</cp:lastPrinted>
  <dcterms:modified xsi:type="dcterms:W3CDTF">2026-03-05T00:07:23Z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1531453EE978435A8C954023D5154352_13</vt:lpwstr>
  </property>
  <property fmtid="{D5CDD505-2E9C-101B-9397-08002B2CF9AE}" pid="4" name="KSOTemplateDocerSaveRecord">
    <vt:lpwstr>eyJoZGlkIjoiNWYzNTNiZmQyZmU1MzcxMjljYzdmMWNmMzI0ZWQyNzgiLCJ1c2VySWQiOiI3NDc3MjgwMDAifQ==</vt:lpwstr>
  </property>
</Properties>
</file>