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8E8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一、项目名称</w:t>
      </w:r>
    </w:p>
    <w:p w14:paraId="3AA6F544">
      <w:pPr>
        <w:ind w:firstLine="420" w:firstLineChars="0"/>
        <w:jc w:val="both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名老</w:t>
      </w:r>
      <w:r>
        <w:rPr>
          <w:rFonts w:hint="eastAsia" w:ascii="华文楷体" w:hAnsi="华文楷体" w:eastAsia="华文楷体" w:cs="华文楷体"/>
          <w:sz w:val="24"/>
          <w:szCs w:val="24"/>
        </w:rPr>
        <w:t>中医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</w:rPr>
        <w:t>活态传承平台</w:t>
      </w:r>
    </w:p>
    <w:p w14:paraId="4C05D39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二、项目简介</w:t>
      </w:r>
    </w:p>
    <w:p w14:paraId="7190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名老中医的学术经验是中医药传承发展的宝贵财富，然而传统师承模式受限于时空、人力等因素，面临经验流失、传承效率低、培养周期长等现实困境。为破解上述难题，本项目拟建设名老中医活态传承平台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，分别从管理与传承两个维度，支撑师承全周期数字化管理与名老中医经验活态传承的双重目标。主要包含跟师管理实现研修考勤实时记录与预警；学术传承涵盖跟师笔记、典型病案及论著管理，保障传承真实性与知识库建设；多维考核实现全周期考核覆盖与数字化评价；实施保障明确数据标准统一与移动端适配要求。名老中医药专家AI人模型通过采集问诊、诊断技术及适宜技术，依托AI与三维技术，实现名老中医临床思维、诊断特色及操作手法的数字化传承。</w:t>
      </w:r>
    </w:p>
    <w:p w14:paraId="5681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具体建设内容如下：</w:t>
      </w:r>
    </w:p>
    <w:p w14:paraId="426E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（一）中医师承信息化管理平台</w:t>
      </w:r>
    </w:p>
    <w:p w14:paraId="2F10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构建覆盖“学员—导师—培养单位—行政主管部门”四级管理架构的信息化平台，实现从跟师过程管理、多维度考核到结业管理的全周期数字化管理。平台着力破解传统师承中材料归档难、过程监督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难、考核标准化难等突出问题，为中医临床人才培养提供坚实技术支撑。</w:t>
      </w:r>
    </w:p>
    <w:p w14:paraId="496E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（二）名老中医活态传承平台</w:t>
      </w:r>
    </w:p>
    <w:p w14:paraId="57623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构建能够完整复现名老中医药专家临床思维与操作技能的AI数字人模型，重点实现三大核心功能：</w:t>
      </w:r>
    </w:p>
    <w:p w14:paraId="42BF76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思维数字化：深度学习名老中医辨证论治思路，形成具备交互能力的“数字大脑”。</w:t>
      </w:r>
    </w:p>
    <w:p w14:paraId="79D003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诊断具象化：实现对名老中医望、闻、问、切四诊技艺与特色的量化传承。</w:t>
      </w:r>
    </w:p>
    <w:p w14:paraId="20818F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操作可复制：借助三维建模与智能分析，精准传承针灸、推拿等中医适宜技术的手法精髓。</w:t>
      </w:r>
    </w:p>
    <w:p w14:paraId="4B80C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highlight w:val="none"/>
          <w:lang w:val="en-US" w:eastAsia="zh-CN"/>
        </w:rPr>
        <w:t>两大平台同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步建设、互为支撑，旨在将名老中医的学术思想与临床经验以数字化形态永久保存、动态传承，推动中医师承教育从传统模式向智能化、精准化方向转型升级，为中医药高层次人才培养提供有力支撑，切实服务于中医药事业的传承创新与高质量发展。</w:t>
      </w:r>
    </w:p>
    <w:p w14:paraId="689ABE3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三、项目金额</w:t>
      </w:r>
    </w:p>
    <w:p w14:paraId="786F56AD">
      <w:pPr>
        <w:ind w:firstLine="48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项目总投资概算：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120</w:t>
      </w:r>
      <w:r>
        <w:rPr>
          <w:rFonts w:hint="eastAsia" w:ascii="华文楷体" w:hAnsi="华文楷体" w:eastAsia="华文楷体" w:cs="华文楷体"/>
          <w:sz w:val="24"/>
          <w:szCs w:val="24"/>
        </w:rPr>
        <w:t>万元。</w:t>
      </w:r>
    </w:p>
    <w:p w14:paraId="640009B1">
      <w:pPr>
        <w:pStyle w:val="10"/>
        <w:numPr>
          <w:ilvl w:val="0"/>
          <w:numId w:val="2"/>
        </w:numPr>
        <w:ind w:firstLine="0" w:firstLineChars="0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其它要求：</w:t>
      </w:r>
    </w:p>
    <w:p w14:paraId="06DB5C2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符合信创及国家信息系统网络安全等级保护要求。</w:t>
      </w:r>
    </w:p>
    <w:p w14:paraId="47EC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3E904"/>
    <w:multiLevelType w:val="singleLevel"/>
    <w:tmpl w:val="E5C3E9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845228"/>
    <w:multiLevelType w:val="singleLevel"/>
    <w:tmpl w:val="138452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6E"/>
    <w:rsid w:val="000319D8"/>
    <w:rsid w:val="001633AD"/>
    <w:rsid w:val="00272A5F"/>
    <w:rsid w:val="003C6C2D"/>
    <w:rsid w:val="004B7747"/>
    <w:rsid w:val="006D416E"/>
    <w:rsid w:val="006D7F91"/>
    <w:rsid w:val="007C0242"/>
    <w:rsid w:val="008463EF"/>
    <w:rsid w:val="0E8B1265"/>
    <w:rsid w:val="16494C44"/>
    <w:rsid w:val="1BDD2811"/>
    <w:rsid w:val="1E5E181A"/>
    <w:rsid w:val="24743B45"/>
    <w:rsid w:val="2A387A8F"/>
    <w:rsid w:val="2B0C1FCB"/>
    <w:rsid w:val="2C7A05F5"/>
    <w:rsid w:val="2CF014EC"/>
    <w:rsid w:val="2D14116B"/>
    <w:rsid w:val="39517716"/>
    <w:rsid w:val="4D173383"/>
    <w:rsid w:val="4F730D1A"/>
    <w:rsid w:val="518F604F"/>
    <w:rsid w:val="535E75EB"/>
    <w:rsid w:val="539677B2"/>
    <w:rsid w:val="552846C5"/>
    <w:rsid w:val="58843559"/>
    <w:rsid w:val="59E30E08"/>
    <w:rsid w:val="5A093AAC"/>
    <w:rsid w:val="5CE60D7D"/>
    <w:rsid w:val="5EE70977"/>
    <w:rsid w:val="650041B3"/>
    <w:rsid w:val="667D36C1"/>
    <w:rsid w:val="674943E2"/>
    <w:rsid w:val="6C660F8B"/>
    <w:rsid w:val="6CC9679F"/>
    <w:rsid w:val="6E7B785A"/>
    <w:rsid w:val="789E0306"/>
    <w:rsid w:val="7AC53BD1"/>
    <w:rsid w:val="7C5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0"/>
    <w:unhideWhenUsed/>
    <w:qFormat/>
    <w:uiPriority w:val="99"/>
    <w:pPr>
      <w:ind w:firstLine="420"/>
    </w:pPr>
  </w:style>
  <w:style w:type="paragraph" w:customStyle="1" w:styleId="10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2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4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Char"/>
    <w:basedOn w:val="14"/>
    <w:link w:val="5"/>
    <w:qFormat/>
    <w:uiPriority w:val="9"/>
    <w:rPr>
      <w:b/>
      <w:bCs/>
      <w:sz w:val="28"/>
      <w:szCs w:val="28"/>
    </w:rPr>
  </w:style>
  <w:style w:type="character" w:customStyle="1" w:styleId="20">
    <w:name w:val="标题 6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Char"/>
    <w:basedOn w:val="14"/>
    <w:link w:val="7"/>
    <w:qFormat/>
    <w:uiPriority w:val="9"/>
    <w:rPr>
      <w:b/>
      <w:bCs/>
      <w:sz w:val="24"/>
      <w:szCs w:val="24"/>
    </w:rPr>
  </w:style>
  <w:style w:type="character" w:customStyle="1" w:styleId="22">
    <w:name w:val="标题 8 Char"/>
    <w:basedOn w:val="14"/>
    <w:link w:val="8"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791</Characters>
  <Lines>18</Lines>
  <Paragraphs>5</Paragraphs>
  <TotalTime>12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2026-03-03T08:22:00Z</dcterms:created>
  <dc:creator>Administrator</dc:creator>
  <cp:lastModifiedBy>JH_Ye</cp:lastModifiedBy>
  <cp:lastPrinted>2026-03-27T00:43:00Z</cp:lastPrinted>
  <dcterms:modified xsi:type="dcterms:W3CDTF">2026-04-14T00:04:12Z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eyJoZGlkIjoiZWZiMmQzNTBlOWY2NGYxNTYzMGEyMGI3NDMwZTIyNzgiLCJ1c2VySWQiOiI5MDM5MDg2In0=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AF380C41D20844BB90FA773F26FFE896_13</vt:lpwstr>
  </property>
</Properties>
</file>