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w:t>
      </w:r>
      <w:r>
        <w:rPr>
          <w:rFonts w:hint="eastAsia" w:ascii="仿宋" w:hAnsi="仿宋" w:eastAsia="仿宋" w:cs="Algerian"/>
          <w:b/>
          <w:bCs/>
          <w:kern w:val="0"/>
          <w:sz w:val="28"/>
          <w:szCs w:val="28"/>
          <w:lang w:val="en-US" w:eastAsia="zh-CN"/>
        </w:rPr>
        <w:t>项目</w:t>
      </w:r>
      <w:r>
        <w:rPr>
          <w:rFonts w:hint="eastAsia" w:ascii="仿宋" w:hAnsi="仿宋" w:eastAsia="仿宋" w:cs="Algerian"/>
          <w:b/>
          <w:bCs/>
          <w:kern w:val="0"/>
          <w:sz w:val="28"/>
          <w:szCs w:val="28"/>
        </w:rPr>
        <w:t>院内</w:t>
      </w:r>
      <w:r>
        <w:rPr>
          <w:rFonts w:hint="eastAsia" w:ascii="仿宋" w:hAnsi="仿宋" w:eastAsia="仿宋" w:cs="Algerian"/>
          <w:b/>
          <w:bCs/>
          <w:kern w:val="0"/>
          <w:sz w:val="28"/>
          <w:szCs w:val="28"/>
          <w:lang w:val="en-US" w:eastAsia="zh-CN"/>
        </w:rPr>
        <w:t>自采</w:t>
      </w:r>
      <w:r>
        <w:rPr>
          <w:rFonts w:hint="eastAsia" w:ascii="仿宋" w:hAnsi="仿宋" w:eastAsia="仿宋" w:cs="Algerian"/>
          <w:b/>
          <w:bCs/>
          <w:kern w:val="0"/>
          <w:sz w:val="28"/>
          <w:szCs w:val="28"/>
        </w:rPr>
        <w:t>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我院拟对一批信息化相关项目组织院内</w:t>
      </w:r>
      <w:r>
        <w:rPr>
          <w:rFonts w:hint="eastAsia" w:ascii="仿宋" w:hAnsi="仿宋" w:eastAsia="仿宋" w:cs="Algerian"/>
          <w:kern w:val="0"/>
          <w:sz w:val="28"/>
          <w:szCs w:val="28"/>
          <w:lang w:val="en-US" w:eastAsia="zh-CN"/>
        </w:rPr>
        <w:t>自采</w:t>
      </w:r>
      <w:r>
        <w:rPr>
          <w:rFonts w:hint="eastAsia" w:ascii="仿宋" w:hAnsi="仿宋" w:eastAsia="仿宋" w:cs="Algerian"/>
          <w:kern w:val="0"/>
          <w:sz w:val="28"/>
          <w:szCs w:val="28"/>
        </w:rPr>
        <w:t>，诚邀广大有志厂商积极参与投标，竞标</w:t>
      </w:r>
      <w:r>
        <w:rPr>
          <w:rFonts w:hint="eastAsia" w:ascii="仿宋" w:hAnsi="仿宋" w:eastAsia="仿宋" w:cs="Algerian"/>
          <w:kern w:val="0"/>
          <w:sz w:val="28"/>
          <w:szCs w:val="28"/>
          <w:highlight w:val="none"/>
        </w:rPr>
        <w:t>厂商或其总公司应具</w:t>
      </w:r>
      <w:r>
        <w:rPr>
          <w:rFonts w:hint="eastAsia" w:ascii="仿宋" w:hAnsi="仿宋" w:eastAsia="仿宋" w:cs="Algerian"/>
          <w:kern w:val="0"/>
          <w:sz w:val="28"/>
          <w:szCs w:val="28"/>
        </w:rPr>
        <w:t>备独立企业法人资格且有足够能力承接项目的国内企业。</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2"/>
        <w:tblW w:w="8459" w:type="dxa"/>
        <w:jc w:val="center"/>
        <w:tblLayout w:type="autofit"/>
        <w:tblCellMar>
          <w:top w:w="0" w:type="dxa"/>
          <w:left w:w="0" w:type="dxa"/>
          <w:bottom w:w="0" w:type="dxa"/>
          <w:right w:w="0" w:type="dxa"/>
        </w:tblCellMar>
      </w:tblPr>
      <w:tblGrid>
        <w:gridCol w:w="548"/>
        <w:gridCol w:w="1957"/>
        <w:gridCol w:w="1718"/>
        <w:gridCol w:w="4236"/>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C57106">
            <w:pPr>
              <w:jc w:val="center"/>
              <w:rPr>
                <w:rFonts w:ascii="仿宋" w:hAnsi="仿宋" w:eastAsia="仿宋" w:cs="仿宋"/>
                <w:sz w:val="24"/>
                <w:szCs w:val="24"/>
                <w:u w:color="000000"/>
              </w:rPr>
            </w:pPr>
            <w:r>
              <w:rPr>
                <w:rFonts w:hint="eastAsia" w:ascii="仿宋" w:hAnsi="仿宋" w:eastAsia="仿宋" w:cs="仿宋"/>
                <w:sz w:val="24"/>
                <w:szCs w:val="24"/>
                <w:u w:color="000000"/>
              </w:rPr>
              <w:t>预算金额</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229DB59D">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A95C1FA">
            <w:pPr>
              <w:jc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9EE289E">
            <w:pPr>
              <w:jc w:val="left"/>
              <w:rPr>
                <w:rFonts w:hint="eastAsia" w:ascii="仿宋" w:hAnsi="仿宋" w:eastAsia="仿宋" w:cs="Algerian"/>
                <w:kern w:val="0"/>
                <w:sz w:val="24"/>
                <w:szCs w:val="24"/>
              </w:rPr>
            </w:pPr>
            <w:r>
              <w:rPr>
                <w:rFonts w:hint="eastAsia" w:ascii="仿宋" w:hAnsi="仿宋" w:eastAsia="仿宋" w:cs="LetsDoIt"/>
                <w:kern w:val="0"/>
                <w:sz w:val="24"/>
                <w:szCs w:val="24"/>
                <w:lang w:eastAsia="zh-CN"/>
              </w:rPr>
              <w:t>PACS系统定制化开发项目</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8E229E2">
            <w:pPr>
              <w:widowControl/>
              <w:jc w:val="center"/>
              <w:rPr>
                <w:rFonts w:hint="eastAsia" w:ascii="仿宋" w:hAnsi="仿宋" w:eastAsia="仿宋" w:cs="Sweetie"/>
                <w:kern w:val="0"/>
                <w:sz w:val="24"/>
                <w:szCs w:val="24"/>
                <w:lang w:val="en-US" w:eastAsia="zh-CN"/>
              </w:rPr>
            </w:pPr>
            <w:r>
              <w:rPr>
                <w:rFonts w:hint="eastAsia" w:ascii="微软雅黑" w:hAnsi="微软雅黑" w:eastAsia="微软雅黑" w:cs="微软雅黑"/>
                <w:color w:val="000000"/>
                <w:kern w:val="0"/>
                <w:sz w:val="20"/>
                <w:szCs w:val="20"/>
                <w:lang w:val="en-US" w:eastAsia="zh-CN" w:bidi="ar"/>
              </w:rPr>
              <w:t>13</w:t>
            </w:r>
            <w:r>
              <w:rPr>
                <w:rFonts w:hint="eastAsia" w:ascii="仿宋" w:hAnsi="仿宋" w:eastAsia="仿宋"/>
                <w:sz w:val="28"/>
                <w:szCs w:val="28"/>
              </w:rPr>
              <w:t>万元</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F8B3596">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根据相关部门要求需对PACS系统进行改造，具体改造内容如下：</w:t>
            </w:r>
          </w:p>
          <w:p w14:paraId="7D69372D">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 PACS系统增加患者自助报到登记，并分诊到对应检查队列，等候叫号检查功能。</w:t>
            </w:r>
          </w:p>
          <w:p w14:paraId="30D4DE6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1.1 提供自助报到登记分诊规则相关配置。</w:t>
            </w:r>
          </w:p>
          <w:p w14:paraId="1E2A9B4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1.2 提供标准接口供自助设备等第三方系统调用。</w:t>
            </w:r>
          </w:p>
          <w:p w14:paraId="0F3392DA">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2.按医保影像云数据共享接口文档要求，完成对应服务的</w:t>
            </w:r>
            <w:r>
              <w:rPr>
                <w:rFonts w:hint="eastAsia" w:ascii="仿宋" w:hAnsi="仿宋" w:eastAsia="仿宋" w:cs="LetsDoIt"/>
                <w:kern w:val="0"/>
                <w:sz w:val="24"/>
                <w:szCs w:val="24"/>
                <w:lang w:val="en-US" w:eastAsia="zh-CN" w:bidi="ar-SA"/>
              </w:rPr>
              <w:t>定</w:t>
            </w:r>
            <w:bookmarkStart w:id="0" w:name="_GoBack"/>
            <w:bookmarkEnd w:id="0"/>
            <w:r>
              <w:rPr>
                <w:rFonts w:hint="eastAsia" w:ascii="仿宋" w:hAnsi="仿宋" w:eastAsia="仿宋" w:cs="LetsDoIt"/>
                <w:kern w:val="0"/>
                <w:sz w:val="24"/>
                <w:szCs w:val="24"/>
                <w:lang w:val="en-US" w:eastAsia="zh-CN" w:bidi="ar-SA"/>
              </w:rPr>
              <w:t>制</w:t>
            </w:r>
            <w:r>
              <w:rPr>
                <w:rFonts w:hint="eastAsia" w:ascii="仿宋" w:hAnsi="仿宋" w:eastAsia="仿宋" w:cs="LetsDoIt"/>
                <w:kern w:val="0"/>
                <w:sz w:val="24"/>
                <w:szCs w:val="24"/>
                <w:lang w:val="en-US" w:eastAsia="zh-CN"/>
              </w:rPr>
              <w:t>化开发改造，包括但不限于：数据上传/撤销上传、检查图像查询、检查索引查询、提供第三方调阅接口等服务。</w:t>
            </w:r>
          </w:p>
          <w:p w14:paraId="15261628">
            <w:pPr>
              <w:widowControl/>
              <w:ind w:firstLine="480" w:firstLineChars="200"/>
              <w:rPr>
                <w:rFonts w:hint="default" w:ascii="仿宋" w:hAnsi="仿宋" w:eastAsia="仿宋"/>
                <w:sz w:val="24"/>
                <w:lang w:val="en-US" w:eastAsia="zh-CN"/>
              </w:rPr>
            </w:pPr>
            <w:r>
              <w:rPr>
                <w:rFonts w:hint="eastAsia" w:ascii="仿宋" w:hAnsi="仿宋" w:eastAsia="仿宋" w:cs="LetsDoIt"/>
                <w:kern w:val="0"/>
                <w:sz w:val="24"/>
                <w:szCs w:val="24"/>
                <w:lang w:val="en-US" w:eastAsia="zh-CN"/>
              </w:rPr>
              <w:t>3.按区域影像云调阅接口进行定制化开发改造，在相关检查报告上展示区域云胶片二维码。</w:t>
            </w:r>
          </w:p>
        </w:tc>
      </w:tr>
      <w:tr w14:paraId="005405DD">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FF8756A">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1A0FCAE">
            <w:pPr>
              <w:jc w:val="left"/>
              <w:rPr>
                <w:rFonts w:hint="eastAsia" w:ascii="仿宋" w:hAnsi="仿宋" w:eastAsia="仿宋" w:cs="Algerian"/>
                <w:kern w:val="0"/>
                <w:sz w:val="24"/>
                <w:szCs w:val="24"/>
              </w:rPr>
            </w:pPr>
            <w:r>
              <w:rPr>
                <w:rFonts w:hint="eastAsia" w:ascii="仿宋" w:hAnsi="仿宋" w:eastAsia="仿宋" w:cs="LetsDoIt"/>
                <w:kern w:val="0"/>
                <w:sz w:val="24"/>
                <w:szCs w:val="24"/>
                <w:lang w:eastAsia="zh-CN"/>
              </w:rPr>
              <w:t>三医一张网数据采集上传项目</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1691C0C">
            <w:pPr>
              <w:widowControl/>
              <w:jc w:val="center"/>
              <w:rPr>
                <w:rFonts w:hint="default" w:ascii="微软雅黑" w:hAnsi="微软雅黑" w:eastAsia="微软雅黑" w:cs="微软雅黑"/>
                <w:color w:val="000000"/>
                <w:kern w:val="0"/>
                <w:sz w:val="20"/>
                <w:szCs w:val="20"/>
                <w:lang w:val="en-US" w:eastAsia="zh-CN" w:bidi="ar"/>
              </w:rPr>
            </w:pPr>
            <w:r>
              <w:rPr>
                <w:rFonts w:hint="eastAsia" w:ascii="仿宋" w:hAnsi="仿宋" w:eastAsia="仿宋" w:cs="Algerian"/>
                <w:kern w:val="0"/>
                <w:sz w:val="24"/>
                <w:szCs w:val="24"/>
                <w:lang w:val="en-US" w:eastAsia="zh-CN"/>
              </w:rPr>
              <w:t>15万元</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15E2C4B">
            <w:pPr>
              <w:widowControl/>
              <w:ind w:firstLine="480" w:firstLineChars="200"/>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根据上级文件要求，需采集医院各业务系统数据，共包含 19个分册，具体为：就诊概要、门急诊业务、住院业务、医技业务、病历管理、手术麻醉、输血管理、体检管理、病案管理、转诊（院）服务、医疗管理、药品管理、医用耗材管理、物资管理、医院数据统计、设备管理、机构基础字典、人力资源管理、专病库-阿尔茨海默相关业务。其中，专病库-阿尔茨海默分册先行采集三级医院数据。</w:t>
            </w:r>
          </w:p>
        </w:tc>
      </w:tr>
      <w:tr w14:paraId="040DCCD7">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0E2C556">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318DABC">
            <w:pPr>
              <w:jc w:val="left"/>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急危重症远程系统扩容项目</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899AABF">
            <w:pPr>
              <w:widowControl/>
              <w:jc w:val="center"/>
              <w:rPr>
                <w:rFonts w:hint="default" w:ascii="微软雅黑" w:hAnsi="微软雅黑" w:eastAsia="微软雅黑" w:cs="微软雅黑"/>
                <w:color w:val="000000"/>
                <w:kern w:val="0"/>
                <w:sz w:val="20"/>
                <w:szCs w:val="20"/>
                <w:lang w:val="en-US" w:eastAsia="zh-CN" w:bidi="ar"/>
              </w:rPr>
            </w:pPr>
            <w:r>
              <w:rPr>
                <w:rFonts w:hint="eastAsia" w:ascii="仿宋" w:hAnsi="仿宋" w:eastAsia="仿宋" w:cs="Algerian"/>
                <w:kern w:val="0"/>
                <w:sz w:val="24"/>
                <w:szCs w:val="24"/>
                <w:lang w:val="en-US" w:eastAsia="zh-CN"/>
              </w:rPr>
              <w:t>11万元</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4973E28">
            <w:pPr>
              <w:pStyle w:val="10"/>
              <w:keepNext w:val="0"/>
              <w:keepLines w:val="0"/>
              <w:pageBreakBefore w:val="0"/>
              <w:pBdr>
                <w:bottom w:val="none" w:color="auto" w:sz="0" w:space="0"/>
              </w:pBdr>
              <w:kinsoku/>
              <w:wordWrap/>
              <w:overflowPunct/>
              <w:topLinePunct w:val="0"/>
              <w:autoSpaceDE/>
              <w:autoSpaceDN/>
              <w:bidi w:val="0"/>
              <w:adjustRightInd/>
              <w:snapToGrid/>
              <w:spacing w:before="10" w:beforeAutospacing="0" w:after="10" w:afterAutospacing="0" w:line="360" w:lineRule="auto"/>
              <w:ind w:firstLine="480" w:firstLineChars="20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 xml:space="preserve">肿瘤科拟接入危急重症远程系统，需实现以下功能：  </w:t>
            </w:r>
          </w:p>
          <w:p w14:paraId="5C9373E8">
            <w:pPr>
              <w:pStyle w:val="11"/>
              <w:keepNext w:val="0"/>
              <w:keepLines w:val="0"/>
              <w:pageBreakBefore w:val="0"/>
              <w:widowControl/>
              <w:numPr>
                <w:ilvl w:val="0"/>
                <w:numId w:val="3"/>
              </w:numPr>
              <w:suppressLineNumbers w:val="0"/>
              <w:kinsoku/>
              <w:wordWrap/>
              <w:overflowPunct/>
              <w:topLinePunct w:val="0"/>
              <w:autoSpaceDE/>
              <w:autoSpaceDN/>
              <w:bidi w:val="0"/>
              <w:adjustRightInd/>
              <w:snapToGrid/>
              <w:spacing w:before="10" w:beforeAutospacing="0" w:after="10" w:afterAutospacing="0" w:line="360" w:lineRule="auto"/>
              <w:ind w:left="0" w:firstLine="0"/>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肿瘤中心多学科名医专家库建设，实现一键引用快速开展多学科远程会诊指导。</w:t>
            </w:r>
          </w:p>
          <w:p w14:paraId="7BF1E687">
            <w:pPr>
              <w:pStyle w:val="11"/>
              <w:keepNext w:val="0"/>
              <w:keepLines w:val="0"/>
              <w:pageBreakBefore w:val="0"/>
              <w:widowControl/>
              <w:numPr>
                <w:ilvl w:val="0"/>
                <w:numId w:val="3"/>
              </w:numPr>
              <w:suppressLineNumbers w:val="0"/>
              <w:kinsoku/>
              <w:wordWrap/>
              <w:overflowPunct/>
              <w:topLinePunct w:val="0"/>
              <w:autoSpaceDE/>
              <w:autoSpaceDN/>
              <w:bidi w:val="0"/>
              <w:adjustRightInd/>
              <w:snapToGrid/>
              <w:spacing w:before="10" w:beforeAutospacing="0" w:after="10" w:afterAutospacing="0" w:line="360" w:lineRule="auto"/>
              <w:ind w:left="0" w:firstLine="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域外名医远程会诊管理模块，便捷链接域外名医专家资源，聚焦疑难病诊疗领域，建立常态化的北中医-厦中医远程会诊/指导协作机制。</w:t>
            </w:r>
          </w:p>
          <w:p w14:paraId="1B66802D">
            <w:pPr>
              <w:pStyle w:val="11"/>
              <w:keepNext w:val="0"/>
              <w:keepLines w:val="0"/>
              <w:pageBreakBefore w:val="0"/>
              <w:widowControl/>
              <w:numPr>
                <w:ilvl w:val="0"/>
                <w:numId w:val="3"/>
              </w:numPr>
              <w:suppressLineNumbers w:val="0"/>
              <w:kinsoku/>
              <w:wordWrap/>
              <w:overflowPunct/>
              <w:topLinePunct w:val="0"/>
              <w:autoSpaceDE/>
              <w:autoSpaceDN/>
              <w:bidi w:val="0"/>
              <w:adjustRightInd/>
              <w:snapToGrid/>
              <w:spacing w:before="10" w:beforeAutospacing="0" w:after="10" w:afterAutospacing="0" w:line="360" w:lineRule="auto"/>
              <w:ind w:left="0" w:firstLine="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拥有肿瘤疑难病例讨论模块，支持远程在线邀请域内域外名医与科内团队即时开展疑难病例临床讨论。</w:t>
            </w:r>
          </w:p>
          <w:p w14:paraId="50063913">
            <w:pPr>
              <w:pStyle w:val="11"/>
              <w:keepNext w:val="0"/>
              <w:keepLines w:val="0"/>
              <w:pageBreakBefore w:val="0"/>
              <w:widowControl/>
              <w:numPr>
                <w:ilvl w:val="0"/>
                <w:numId w:val="3"/>
              </w:numPr>
              <w:suppressLineNumbers w:val="0"/>
              <w:kinsoku/>
              <w:wordWrap/>
              <w:overflowPunct/>
              <w:topLinePunct w:val="0"/>
              <w:autoSpaceDE/>
              <w:autoSpaceDN/>
              <w:bidi w:val="0"/>
              <w:adjustRightInd/>
              <w:snapToGrid/>
              <w:spacing w:before="10" w:beforeAutospacing="0" w:after="10" w:afterAutospacing="0" w:line="360" w:lineRule="auto"/>
              <w:ind w:left="0" w:firstLine="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拥有域外专家远程在线教学管理模块，支持教学课堂内容通知，支持一键启动开启远程教学，支持名医远程在线学术交流。</w:t>
            </w:r>
          </w:p>
          <w:p w14:paraId="413046EF">
            <w:pPr>
              <w:pStyle w:val="11"/>
              <w:keepNext w:val="0"/>
              <w:keepLines w:val="0"/>
              <w:pageBreakBefore w:val="0"/>
              <w:widowControl/>
              <w:numPr>
                <w:ilvl w:val="0"/>
                <w:numId w:val="3"/>
              </w:numPr>
              <w:suppressLineNumbers w:val="0"/>
              <w:kinsoku/>
              <w:wordWrap/>
              <w:overflowPunct/>
              <w:topLinePunct w:val="0"/>
              <w:autoSpaceDE/>
              <w:autoSpaceDN/>
              <w:bidi w:val="0"/>
              <w:adjustRightInd/>
              <w:snapToGrid/>
              <w:spacing w:before="10" w:beforeAutospacing="0" w:after="10" w:afterAutospacing="0" w:line="360" w:lineRule="auto"/>
              <w:ind w:left="0" w:firstLine="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拥有针对肿瘤MDT场景下的病例组织工具，拥有病人会诊汇报数据组织框架、远程会诊预后效果追踪管理模块、MDT会诊记录模块、MDT会诊报告登记打印模块，满足针对患者的连续性诊疗与追踪管理要求。</w:t>
            </w:r>
          </w:p>
          <w:p w14:paraId="75D33C35">
            <w:pPr>
              <w:pStyle w:val="11"/>
              <w:keepNext w:val="0"/>
              <w:keepLines w:val="0"/>
              <w:pageBreakBefore w:val="0"/>
              <w:widowControl/>
              <w:numPr>
                <w:ilvl w:val="0"/>
                <w:numId w:val="3"/>
              </w:numPr>
              <w:suppressLineNumbers w:val="0"/>
              <w:kinsoku/>
              <w:wordWrap/>
              <w:overflowPunct/>
              <w:topLinePunct w:val="0"/>
              <w:autoSpaceDE/>
              <w:autoSpaceDN/>
              <w:bidi w:val="0"/>
              <w:adjustRightInd/>
              <w:snapToGrid/>
              <w:spacing w:before="10" w:beforeAutospacing="0" w:after="10" w:afterAutospacing="0" w:line="360" w:lineRule="auto"/>
              <w:ind w:left="0" w:firstLine="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支持接入厦门市中医院ER-ICU-CCU-HDU多学科联动体系，与现有急危重症救治联盟开展常态化活动对接。</w:t>
            </w:r>
          </w:p>
          <w:p w14:paraId="1AC4309A">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60" w:lineRule="auto"/>
              <w:ind w:leftChars="0" w:right="0" w:rightChars="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硬件配套要求：</w:t>
            </w:r>
          </w:p>
          <w:p w14:paraId="0B4ED869">
            <w:pPr>
              <w:pStyle w:val="11"/>
              <w:keepNext w:val="0"/>
              <w:keepLines w:val="0"/>
              <w:pageBreakBefore w:val="0"/>
              <w:widowControl/>
              <w:numPr>
                <w:ilvl w:val="0"/>
                <w:numId w:val="4"/>
              </w:numPr>
              <w:suppressLineNumbers w:val="0"/>
              <w:kinsoku/>
              <w:wordWrap/>
              <w:overflowPunct/>
              <w:topLinePunct w:val="0"/>
              <w:autoSpaceDE/>
              <w:autoSpaceDN/>
              <w:bidi w:val="0"/>
              <w:adjustRightInd/>
              <w:snapToGrid/>
              <w:spacing w:before="10" w:beforeAutospacing="0" w:after="10" w:afterAutospacing="0" w:line="360" w:lineRule="auto"/>
              <w:ind w:leftChars="0" w:right="0" w:rightChars="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 xml:space="preserve">学科远程会诊室86寸高清可触控液晶大屏 </w:t>
            </w:r>
          </w:p>
          <w:p w14:paraId="370B463F">
            <w:pPr>
              <w:pStyle w:val="11"/>
              <w:keepNext w:val="0"/>
              <w:keepLines w:val="0"/>
              <w:pageBreakBefore w:val="0"/>
              <w:widowControl/>
              <w:numPr>
                <w:ilvl w:val="0"/>
                <w:numId w:val="4"/>
              </w:numPr>
              <w:suppressLineNumbers w:val="0"/>
              <w:kinsoku/>
              <w:wordWrap/>
              <w:overflowPunct/>
              <w:topLinePunct w:val="0"/>
              <w:autoSpaceDE/>
              <w:autoSpaceDN/>
              <w:bidi w:val="0"/>
              <w:adjustRightInd/>
              <w:snapToGrid/>
              <w:spacing w:before="10" w:beforeAutospacing="0" w:after="10" w:afterAutospacing="0" w:line="360" w:lineRule="auto"/>
              <w:ind w:leftChars="0" w:right="0" w:rightChars="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4K高清语音追踪、自动聚焦、场景自动切换双孔摄像头</w:t>
            </w:r>
          </w:p>
          <w:p w14:paraId="12F7A952">
            <w:pPr>
              <w:pStyle w:val="11"/>
              <w:keepNext w:val="0"/>
              <w:keepLines w:val="0"/>
              <w:pageBreakBefore w:val="0"/>
              <w:widowControl/>
              <w:numPr>
                <w:ilvl w:val="0"/>
                <w:numId w:val="4"/>
              </w:numPr>
              <w:suppressLineNumbers w:val="0"/>
              <w:kinsoku/>
              <w:wordWrap/>
              <w:overflowPunct/>
              <w:topLinePunct w:val="0"/>
              <w:autoSpaceDE/>
              <w:autoSpaceDN/>
              <w:bidi w:val="0"/>
              <w:adjustRightInd/>
              <w:snapToGrid/>
              <w:spacing w:before="10" w:beforeAutospacing="0" w:after="10" w:afterAutospacing="0" w:line="360" w:lineRule="auto"/>
              <w:ind w:leftChars="0" w:right="0" w:rightChars="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会诊服务终端设备</w:t>
            </w:r>
          </w:p>
          <w:p w14:paraId="074B20FB">
            <w:pPr>
              <w:pStyle w:val="11"/>
              <w:keepNext w:val="0"/>
              <w:keepLines w:val="0"/>
              <w:pageBreakBefore w:val="0"/>
              <w:widowControl/>
              <w:numPr>
                <w:ilvl w:val="0"/>
                <w:numId w:val="4"/>
              </w:numPr>
              <w:suppressLineNumbers w:val="0"/>
              <w:kinsoku/>
              <w:wordWrap/>
              <w:overflowPunct/>
              <w:topLinePunct w:val="0"/>
              <w:autoSpaceDE/>
              <w:autoSpaceDN/>
              <w:bidi w:val="0"/>
              <w:adjustRightInd/>
              <w:snapToGrid/>
              <w:spacing w:before="10" w:beforeAutospacing="0" w:after="10" w:afterAutospacing="0" w:line="360" w:lineRule="auto"/>
              <w:ind w:leftChars="0" w:right="0" w:rightChars="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3年以上免费质保服务</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二、投标方式</w:t>
      </w:r>
    </w:p>
    <w:p w14:paraId="31AF2E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1、请有意参与此次竞标的厂商，于202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9</w:t>
      </w:r>
      <w:r>
        <w:rPr>
          <w:rFonts w:hint="eastAsia" w:ascii="仿宋" w:hAnsi="仿宋" w:eastAsia="仿宋" w:cs="Algerian"/>
          <w:kern w:val="0"/>
          <w:sz w:val="28"/>
          <w:szCs w:val="28"/>
        </w:rPr>
        <w:t>日17：00前，将密封投标文件交于厦门市中医院总院（厦门市湖里区仙岳路1739号）门诊四楼0478信息中心，逾期谢绝接收。（首次公示已提交的投标材料，二次公示时若内容未改变，则无需重复提交。）</w:t>
      </w:r>
    </w:p>
    <w:p w14:paraId="4EAEA05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3B04EB66">
      <w:pPr>
        <w:widowControl/>
        <w:ind w:firstLine="480"/>
        <w:rPr>
          <w:rFonts w:ascii="仿宋" w:hAnsi="仿宋" w:eastAsia="仿宋" w:cs="Algerian"/>
          <w:color w:val="auto"/>
          <w:kern w:val="0"/>
          <w:sz w:val="28"/>
          <w:szCs w:val="28"/>
        </w:rPr>
      </w:pPr>
      <w:r>
        <w:rPr>
          <w:rFonts w:hint="eastAsia" w:ascii="仿宋" w:hAnsi="仿宋" w:eastAsia="仿宋" w:cs="Algerian"/>
          <w:color w:val="auto"/>
          <w:kern w:val="0"/>
          <w:sz w:val="28"/>
          <w:szCs w:val="28"/>
        </w:rPr>
        <w:t>1、符合《政府采购法》第二十二条的相关规定，报名厂商为企业的，提供有效的营业执照复印件； 投标人为事业单位的，提供有效的事业单位法人证书复印件；投标人为非企业专业服务机构的，提供有效的执业许可证等证明材料复印件。</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2、具备法律法规规定的其它条件和良好信誉，且未在本院不予合作的供应商名录内，经营活动中无违法违规记录，投标截止日前三年内未有被司法部门或行业主管部门处罚记录。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3、本批项目不接受联合体，欢迎拥有三甲医院业绩的厂商参与投标。</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四、投标材料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2、竞标厂商合法有效的三证（含营业执照副本复印件、及税务登记证、代码证复印件或加载有统一社会信用代码的营业执照副本复印件）。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5、相关资质证书、质量管理体系认证等证书复印件。</w:t>
      </w:r>
    </w:p>
    <w:p w14:paraId="7CBE9B8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w:t>
      </w:r>
      <w:r>
        <w:rPr>
          <w:rFonts w:hint="eastAsia" w:ascii="仿宋" w:hAnsi="仿宋" w:eastAsia="仿宋" w:cs="Algerian"/>
          <w:kern w:val="0"/>
          <w:sz w:val="28"/>
          <w:szCs w:val="28"/>
          <w:highlight w:val="none"/>
        </w:rPr>
        <w:t>报价单（包含产品名称、单位、数量、品牌、型号、生产厂家、进口/国产、总价格（不超预算价）、合同签订后交付服务周期等）。</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7、近三年所投标产品同规格型号的用户清单（本省及厦门市三甲医院优先列出）及相关服务业绩证明材料（中标通知书、合同、发票、验收等佐证材料）。</w:t>
      </w:r>
    </w:p>
    <w:p w14:paraId="623CCF4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8、竞标厂商提供投标产品型号与其它同性能不同品牌间的主要参数对比，简要阐述自身优势亮点。</w:t>
      </w:r>
    </w:p>
    <w:p w14:paraId="5EFE392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9、资料提交时须按顺序编排目录及页码，每份资料（双面打印）装订成册，均需加盖公章、骑缝章，放入档案袋内完好密封，封口处加盖投标单位公章。档案袋注明所投项目名称、联系人及联系方式。</w:t>
      </w:r>
    </w:p>
    <w:p w14:paraId="5107AB6F">
      <w:pPr>
        <w:widowControl/>
        <w:rPr>
          <w:rFonts w:ascii="仿宋" w:hAnsi="仿宋" w:eastAsia="仿宋" w:cs="Algerian"/>
          <w:kern w:val="0"/>
          <w:sz w:val="28"/>
          <w:szCs w:val="28"/>
        </w:rPr>
      </w:pPr>
      <w:r>
        <w:rPr>
          <w:rFonts w:hint="eastAsia" w:ascii="仿宋" w:hAnsi="仿宋" w:eastAsia="仿宋" w:cs="Algerian"/>
          <w:kern w:val="0"/>
          <w:sz w:val="28"/>
          <w:szCs w:val="28"/>
        </w:rPr>
        <w:t>五、成交候选供应商确定原则</w:t>
      </w:r>
    </w:p>
    <w:p w14:paraId="2399341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1、符合条件的竞标厂商3家以上（含3家），按照规定确定成交候选供应商。</w:t>
      </w:r>
    </w:p>
    <w:p w14:paraId="3F2EA609">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2、若项目已经二次公告，符合条件的竞标厂商仍不足3家，按照规定确定成交候选供应商，否则终止本次采购。</w:t>
      </w:r>
    </w:p>
    <w:p w14:paraId="546106FC">
      <w:pPr>
        <w:widowControl/>
        <w:rPr>
          <w:rFonts w:ascii="仿宋" w:hAnsi="仿宋" w:eastAsia="仿宋" w:cs="Algerian"/>
          <w:kern w:val="0"/>
          <w:sz w:val="28"/>
          <w:szCs w:val="28"/>
        </w:rPr>
      </w:pPr>
      <w:r>
        <w:rPr>
          <w:rFonts w:hint="eastAsia" w:ascii="仿宋" w:hAnsi="仿宋" w:eastAsia="仿宋" w:cs="Algerian"/>
          <w:kern w:val="0"/>
          <w:sz w:val="28"/>
          <w:szCs w:val="28"/>
        </w:rPr>
        <w:t>六、其他</w:t>
      </w:r>
    </w:p>
    <w:p w14:paraId="66C0E5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1、采购活动按医院有关规定成立评标小组，不符合采购文件要求的投标文件按无效标处理，概不退还。</w:t>
      </w:r>
    </w:p>
    <w:p w14:paraId="10A9827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2、开标时间地点通过短信、电话另行通知，届时请保持手机畅通。</w:t>
      </w:r>
    </w:p>
    <w:p w14:paraId="753877D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3、参与采购谈判的竞标厂商人员仅为报名文件授权人员，请携带本人身份证出席。</w:t>
      </w:r>
    </w:p>
    <w:p w14:paraId="7C6F9090">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3</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32F3B4B4-2700-400B-AD4B-DF1FC9FE9C6E}"/>
  </w:font>
  <w:font w:name="Algerian">
    <w:panose1 w:val="04020705040A02060702"/>
    <w:charset w:val="00"/>
    <w:family w:val="auto"/>
    <w:pitch w:val="default"/>
    <w:sig w:usb0="00000003" w:usb1="00000000" w:usb2="00000000" w:usb3="00000000" w:csb0="20000001" w:csb1="00000000"/>
    <w:embedRegular r:id="rId2" w:fontKey="{C45D2CE7-340A-4FFC-AA02-DFE532D0EBE4}"/>
  </w:font>
  <w:font w:name="LetsDoIt">
    <w:panose1 w:val="00000000000000000000"/>
    <w:charset w:val="00"/>
    <w:family w:val="auto"/>
    <w:pitch w:val="default"/>
    <w:sig w:usb0="800000AF" w:usb1="1000204A" w:usb2="00000000" w:usb3="00000000" w:csb0="20000111" w:csb1="40000000"/>
    <w:embedRegular r:id="rId3" w:fontKey="{167ACB00-2CAA-4665-9BA1-CF04A1123349}"/>
  </w:font>
  <w:font w:name="Sweetie">
    <w:panose1 w:val="020B0606030804020204"/>
    <w:charset w:val="00"/>
    <w:family w:val="auto"/>
    <w:pitch w:val="default"/>
    <w:sig w:usb0="E00002EF" w:usb1="4000205B" w:usb2="00000028" w:usb3="00000000" w:csb0="2000019F" w:csb1="00000000"/>
    <w:embedRegular r:id="rId4" w:fontKey="{87C602E3-2F56-4326-9A01-6E9D5E4098BE}"/>
  </w:font>
  <w:font w:name="微软雅黑">
    <w:panose1 w:val="020B0503020204020204"/>
    <w:charset w:val="86"/>
    <w:family w:val="swiss"/>
    <w:pitch w:val="default"/>
    <w:sig w:usb0="80000287" w:usb1="2ACF3C50" w:usb2="00000016" w:usb3="00000000" w:csb0="0004001F" w:csb1="00000000"/>
    <w:embedRegular r:id="rId5" w:fontKey="{6BFC3633-2D22-4E4D-AE69-D53D548461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B10F"/>
    <w:multiLevelType w:val="singleLevel"/>
    <w:tmpl w:val="9F5DB10F"/>
    <w:lvl w:ilvl="0" w:tentative="0">
      <w:start w:val="1"/>
      <w:numFmt w:val="chineseCounting"/>
      <w:suff w:val="nothing"/>
      <w:lvlText w:val="%1、"/>
      <w:lvlJc w:val="left"/>
      <w:rPr>
        <w:rFonts w:hint="eastAsia"/>
      </w:rPr>
    </w:lvl>
  </w:abstractNum>
  <w:abstractNum w:abstractNumId="1">
    <w:nsid w:val="CD681C4F"/>
    <w:multiLevelType w:val="singleLevel"/>
    <w:tmpl w:val="CD681C4F"/>
    <w:lvl w:ilvl="0" w:tentative="0">
      <w:start w:val="1"/>
      <w:numFmt w:val="decimal"/>
      <w:lvlText w:val="%1."/>
      <w:lvlJc w:val="left"/>
      <w:pPr>
        <w:tabs>
          <w:tab w:val="left" w:pos="312"/>
        </w:tabs>
      </w:pPr>
    </w:lvl>
  </w:abstractNum>
  <w:abstractNum w:abstractNumId="2">
    <w:nsid w:val="33065976"/>
    <w:multiLevelType w:val="singleLevel"/>
    <w:tmpl w:val="33065976"/>
    <w:lvl w:ilvl="0" w:tentative="0">
      <w:start w:val="1"/>
      <w:numFmt w:val="decimal"/>
      <w:lvlText w:val="%1."/>
      <w:lvlJc w:val="left"/>
      <w:pPr>
        <w:tabs>
          <w:tab w:val="left" w:pos="312"/>
        </w:tabs>
      </w:pPr>
    </w:lvl>
  </w:abstractNum>
  <w:abstractNum w:abstractNumId="3">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1240AA"/>
    <w:rsid w:val="001543FF"/>
    <w:rsid w:val="00157C68"/>
    <w:rsid w:val="00172A27"/>
    <w:rsid w:val="001873A9"/>
    <w:rsid w:val="00196C5D"/>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B5C0A"/>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3A5D0C"/>
    <w:rsid w:val="017936BE"/>
    <w:rsid w:val="02363708"/>
    <w:rsid w:val="026D5817"/>
    <w:rsid w:val="034C36F2"/>
    <w:rsid w:val="04B43717"/>
    <w:rsid w:val="04EE02C4"/>
    <w:rsid w:val="054A15F9"/>
    <w:rsid w:val="05C40203"/>
    <w:rsid w:val="06916813"/>
    <w:rsid w:val="06A54312"/>
    <w:rsid w:val="06AA6D2B"/>
    <w:rsid w:val="06D326E0"/>
    <w:rsid w:val="06F81193"/>
    <w:rsid w:val="07051056"/>
    <w:rsid w:val="077C1301"/>
    <w:rsid w:val="07950B26"/>
    <w:rsid w:val="07CE5961"/>
    <w:rsid w:val="0805006C"/>
    <w:rsid w:val="08D35E16"/>
    <w:rsid w:val="092608EB"/>
    <w:rsid w:val="0AC35FE3"/>
    <w:rsid w:val="0AC610F3"/>
    <w:rsid w:val="0C3E7B22"/>
    <w:rsid w:val="0CC2416B"/>
    <w:rsid w:val="0CE64B8B"/>
    <w:rsid w:val="0D053AA3"/>
    <w:rsid w:val="0D3C023D"/>
    <w:rsid w:val="0D3E363E"/>
    <w:rsid w:val="0DEA6C08"/>
    <w:rsid w:val="0E0D10BC"/>
    <w:rsid w:val="0E530BF8"/>
    <w:rsid w:val="0ED2167B"/>
    <w:rsid w:val="0EE86C7C"/>
    <w:rsid w:val="0F33494A"/>
    <w:rsid w:val="0FCF7D7E"/>
    <w:rsid w:val="1010343F"/>
    <w:rsid w:val="102D3FFB"/>
    <w:rsid w:val="11122069"/>
    <w:rsid w:val="11D1200C"/>
    <w:rsid w:val="11EC2D05"/>
    <w:rsid w:val="126B20BE"/>
    <w:rsid w:val="13211BF4"/>
    <w:rsid w:val="14226248"/>
    <w:rsid w:val="161C7AD3"/>
    <w:rsid w:val="163932FC"/>
    <w:rsid w:val="16C62153"/>
    <w:rsid w:val="17066C93"/>
    <w:rsid w:val="17440D8F"/>
    <w:rsid w:val="186F1920"/>
    <w:rsid w:val="188411C6"/>
    <w:rsid w:val="18DF42F7"/>
    <w:rsid w:val="19457086"/>
    <w:rsid w:val="199F3505"/>
    <w:rsid w:val="1A6609BE"/>
    <w:rsid w:val="1B580794"/>
    <w:rsid w:val="1B7649DE"/>
    <w:rsid w:val="1B965141"/>
    <w:rsid w:val="1B9E2247"/>
    <w:rsid w:val="1BD362E8"/>
    <w:rsid w:val="1C321978"/>
    <w:rsid w:val="1CA16F29"/>
    <w:rsid w:val="1D970CFC"/>
    <w:rsid w:val="20490E55"/>
    <w:rsid w:val="20AA1E26"/>
    <w:rsid w:val="20C34F4E"/>
    <w:rsid w:val="21B422D8"/>
    <w:rsid w:val="21BB394C"/>
    <w:rsid w:val="21C115EE"/>
    <w:rsid w:val="221B63B9"/>
    <w:rsid w:val="22890190"/>
    <w:rsid w:val="22D514B6"/>
    <w:rsid w:val="22E1737C"/>
    <w:rsid w:val="23133FE2"/>
    <w:rsid w:val="24B73CAC"/>
    <w:rsid w:val="25B229CD"/>
    <w:rsid w:val="2608340C"/>
    <w:rsid w:val="264344C7"/>
    <w:rsid w:val="26583EBF"/>
    <w:rsid w:val="265A6D6B"/>
    <w:rsid w:val="26644BA3"/>
    <w:rsid w:val="26E4095C"/>
    <w:rsid w:val="282D2989"/>
    <w:rsid w:val="28CA7494"/>
    <w:rsid w:val="2A53244F"/>
    <w:rsid w:val="2AAC4620"/>
    <w:rsid w:val="2B0849C4"/>
    <w:rsid w:val="2BCE686B"/>
    <w:rsid w:val="2C2922D7"/>
    <w:rsid w:val="2C3473EA"/>
    <w:rsid w:val="2CFB5341"/>
    <w:rsid w:val="2D997E81"/>
    <w:rsid w:val="2E4F2F2D"/>
    <w:rsid w:val="2E8E614B"/>
    <w:rsid w:val="2EB92AB6"/>
    <w:rsid w:val="2F38405C"/>
    <w:rsid w:val="2FB94A5B"/>
    <w:rsid w:val="333E297B"/>
    <w:rsid w:val="336443FB"/>
    <w:rsid w:val="34126A7A"/>
    <w:rsid w:val="34276FCD"/>
    <w:rsid w:val="344714D3"/>
    <w:rsid w:val="35022D1B"/>
    <w:rsid w:val="35B43C28"/>
    <w:rsid w:val="36C94D88"/>
    <w:rsid w:val="374C5A07"/>
    <w:rsid w:val="377D174A"/>
    <w:rsid w:val="379F4F25"/>
    <w:rsid w:val="387D5266"/>
    <w:rsid w:val="38CD0DC8"/>
    <w:rsid w:val="38E86458"/>
    <w:rsid w:val="39DF1024"/>
    <w:rsid w:val="3A93001E"/>
    <w:rsid w:val="3AAB6345"/>
    <w:rsid w:val="3AB24F6F"/>
    <w:rsid w:val="3B574D95"/>
    <w:rsid w:val="3B88621D"/>
    <w:rsid w:val="3D784E78"/>
    <w:rsid w:val="3E294607"/>
    <w:rsid w:val="3F870B14"/>
    <w:rsid w:val="3F9237FA"/>
    <w:rsid w:val="3FA84AA0"/>
    <w:rsid w:val="3FB2668C"/>
    <w:rsid w:val="3FE11A18"/>
    <w:rsid w:val="410B3E45"/>
    <w:rsid w:val="41443381"/>
    <w:rsid w:val="416E1A99"/>
    <w:rsid w:val="420C2112"/>
    <w:rsid w:val="433313FA"/>
    <w:rsid w:val="439454A0"/>
    <w:rsid w:val="439D67BD"/>
    <w:rsid w:val="442126D3"/>
    <w:rsid w:val="446F6FB9"/>
    <w:rsid w:val="450D2BEA"/>
    <w:rsid w:val="453328BF"/>
    <w:rsid w:val="454937BA"/>
    <w:rsid w:val="4552408C"/>
    <w:rsid w:val="45E667C5"/>
    <w:rsid w:val="462A2AA8"/>
    <w:rsid w:val="47596182"/>
    <w:rsid w:val="47A5361A"/>
    <w:rsid w:val="48143F30"/>
    <w:rsid w:val="481F54E2"/>
    <w:rsid w:val="49FD7285"/>
    <w:rsid w:val="4A65319D"/>
    <w:rsid w:val="4AB9714B"/>
    <w:rsid w:val="4B760A5C"/>
    <w:rsid w:val="4C781237"/>
    <w:rsid w:val="4CA961D2"/>
    <w:rsid w:val="4D805866"/>
    <w:rsid w:val="4D826A23"/>
    <w:rsid w:val="4DB02331"/>
    <w:rsid w:val="4DBF295A"/>
    <w:rsid w:val="4E0607C9"/>
    <w:rsid w:val="4E2B1C75"/>
    <w:rsid w:val="4E89043F"/>
    <w:rsid w:val="4E8F7073"/>
    <w:rsid w:val="4F07171A"/>
    <w:rsid w:val="4F0C6665"/>
    <w:rsid w:val="4F587FEF"/>
    <w:rsid w:val="4F88250B"/>
    <w:rsid w:val="4FC261DE"/>
    <w:rsid w:val="4FD15498"/>
    <w:rsid w:val="4FF911EC"/>
    <w:rsid w:val="4FFA3743"/>
    <w:rsid w:val="507B25AD"/>
    <w:rsid w:val="520814FB"/>
    <w:rsid w:val="52197E22"/>
    <w:rsid w:val="5425581A"/>
    <w:rsid w:val="551C2A80"/>
    <w:rsid w:val="55C06641"/>
    <w:rsid w:val="5622235F"/>
    <w:rsid w:val="5645180C"/>
    <w:rsid w:val="574D1E50"/>
    <w:rsid w:val="598B7175"/>
    <w:rsid w:val="599E1AFC"/>
    <w:rsid w:val="5A324350"/>
    <w:rsid w:val="5B197398"/>
    <w:rsid w:val="5BB16E51"/>
    <w:rsid w:val="5C2044EE"/>
    <w:rsid w:val="5D42240C"/>
    <w:rsid w:val="5DA03AAA"/>
    <w:rsid w:val="5E897C12"/>
    <w:rsid w:val="605E50CE"/>
    <w:rsid w:val="61C4623A"/>
    <w:rsid w:val="625652A2"/>
    <w:rsid w:val="63995DDC"/>
    <w:rsid w:val="63CB4828"/>
    <w:rsid w:val="646F407F"/>
    <w:rsid w:val="65430DC9"/>
    <w:rsid w:val="6612518D"/>
    <w:rsid w:val="66751F24"/>
    <w:rsid w:val="673E5311"/>
    <w:rsid w:val="679A7E8E"/>
    <w:rsid w:val="68F062D0"/>
    <w:rsid w:val="694F1A58"/>
    <w:rsid w:val="69BA22D2"/>
    <w:rsid w:val="69F36887"/>
    <w:rsid w:val="6A120191"/>
    <w:rsid w:val="6A5B510D"/>
    <w:rsid w:val="6A754FBB"/>
    <w:rsid w:val="6AFF6154"/>
    <w:rsid w:val="6B9140E2"/>
    <w:rsid w:val="6C1354B1"/>
    <w:rsid w:val="6C2076DB"/>
    <w:rsid w:val="6C6B343F"/>
    <w:rsid w:val="6CB70040"/>
    <w:rsid w:val="6CE36236"/>
    <w:rsid w:val="6D8B0464"/>
    <w:rsid w:val="6E95615F"/>
    <w:rsid w:val="6F2B0871"/>
    <w:rsid w:val="6F9C2ACD"/>
    <w:rsid w:val="6FE94B70"/>
    <w:rsid w:val="70A5759A"/>
    <w:rsid w:val="71957D30"/>
    <w:rsid w:val="71D15700"/>
    <w:rsid w:val="72AC3E00"/>
    <w:rsid w:val="73A917C7"/>
    <w:rsid w:val="741C4C2C"/>
    <w:rsid w:val="7441688A"/>
    <w:rsid w:val="74A71E6F"/>
    <w:rsid w:val="74C87E25"/>
    <w:rsid w:val="759004C4"/>
    <w:rsid w:val="76054E9F"/>
    <w:rsid w:val="761937B5"/>
    <w:rsid w:val="76494518"/>
    <w:rsid w:val="779A39AF"/>
    <w:rsid w:val="77FF66EE"/>
    <w:rsid w:val="78335C43"/>
    <w:rsid w:val="7880586F"/>
    <w:rsid w:val="789B6A68"/>
    <w:rsid w:val="7AD973D3"/>
    <w:rsid w:val="7AFB2A62"/>
    <w:rsid w:val="7B8E10C0"/>
    <w:rsid w:val="7C6B6A4A"/>
    <w:rsid w:val="7E5D031B"/>
    <w:rsid w:val="7F2A61AC"/>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style>
  <w:style w:type="paragraph" w:customStyle="1" w:styleId="4">
    <w:name w:val="正文样式"/>
    <w:basedOn w:val="1"/>
    <w:qFormat/>
    <w:uiPriority w:val="0"/>
    <w:pPr>
      <w:ind w:firstLine="480"/>
    </w:pPr>
    <w:rPr>
      <w:szCs w:val="20"/>
    </w:rPr>
  </w:style>
  <w:style w:type="paragraph" w:styleId="5">
    <w:name w:val="annotation text"/>
    <w:basedOn w:val="1"/>
    <w:semiHidden/>
    <w:unhideWhenUsed/>
    <w:qFormat/>
    <w:uiPriority w:val="99"/>
    <w:pPr>
      <w:jc w:val="left"/>
    </w:pPr>
  </w:style>
  <w:style w:type="paragraph" w:styleId="6">
    <w:name w:val="Body Text"/>
    <w:basedOn w:val="1"/>
    <w:next w:val="7"/>
    <w:unhideWhenUsed/>
    <w:qFormat/>
    <w:uiPriority w:val="0"/>
    <w:pPr>
      <w:spacing w:after="120"/>
    </w:pPr>
  </w:style>
  <w:style w:type="paragraph" w:styleId="7">
    <w:name w:val="Body Text 2"/>
    <w:basedOn w:val="1"/>
    <w:next w:val="1"/>
    <w:unhideWhenUsed/>
    <w:qFormat/>
    <w:uiPriority w:val="0"/>
    <w:pPr>
      <w:spacing w:after="120" w:line="480" w:lineRule="auto"/>
    </w:pPr>
  </w:style>
  <w:style w:type="paragraph" w:styleId="8">
    <w:name w:val="Balloon Text"/>
    <w:basedOn w:val="1"/>
    <w:link w:val="19"/>
    <w:autoRedefine/>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jc w:val="left"/>
    </w:pPr>
    <w:rPr>
      <w:rFonts w:cs="Times New Roman"/>
      <w:kern w:val="0"/>
      <w:sz w:val="24"/>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line number"/>
    <w:basedOn w:val="14"/>
    <w:unhideWhenUsed/>
    <w:qFormat/>
    <w:uiPriority w:val="99"/>
    <w:rPr>
      <w:rFonts w:hint="default"/>
      <w:sz w:val="18"/>
      <w:szCs w:val="24"/>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0"/>
    <w:autoRedefine/>
    <w:qFormat/>
    <w:uiPriority w:val="99"/>
    <w:rPr>
      <w:sz w:val="18"/>
      <w:szCs w:val="18"/>
    </w:rPr>
  </w:style>
  <w:style w:type="character" w:customStyle="1" w:styleId="18">
    <w:name w:val="页脚 Char"/>
    <w:basedOn w:val="14"/>
    <w:link w:val="9"/>
    <w:autoRedefine/>
    <w:qFormat/>
    <w:uiPriority w:val="99"/>
    <w:rPr>
      <w:sz w:val="18"/>
      <w:szCs w:val="18"/>
    </w:rPr>
  </w:style>
  <w:style w:type="character" w:customStyle="1" w:styleId="19">
    <w:name w:val="批注框文本 Char"/>
    <w:basedOn w:val="14"/>
    <w:link w:val="8"/>
    <w:autoRedefine/>
    <w:semiHidden/>
    <w:qFormat/>
    <w:uiPriority w:val="99"/>
    <w:rPr>
      <w:sz w:val="18"/>
      <w:szCs w:val="18"/>
    </w:rPr>
  </w:style>
  <w:style w:type="paragraph" w:styleId="20">
    <w:name w:val="List Paragraph"/>
    <w:basedOn w:val="1"/>
    <w:qFormat/>
    <w:uiPriority w:val="34"/>
    <w:pPr>
      <w:ind w:firstLine="420"/>
    </w:pPr>
    <w:rPr>
      <w:rFonts w:ascii="等线" w:hAnsi="等线" w:eastAsia="等线"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2059</Words>
  <Characters>2181</Characters>
  <Lines>9</Lines>
  <Paragraphs>2</Paragraphs>
  <TotalTime>13</TotalTime>
  <ScaleCrop>false</ScaleCrop>
  <LinksUpToDate>false</LinksUpToDate>
  <CharactersWithSpaces>2189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2025-09-16T02:06:00Z</cp:lastPrinted>
  <dcterms:modified xsi:type="dcterms:W3CDTF">2026-06-03T02:50:20Z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925C86FAAC4E446E9645D18841F52B8C_13</vt:lpwstr>
  </property>
  <property fmtid="{D5CDD505-2E9C-101B-9397-08002B2CF9AE}" pid="4" name="KSOTemplateDocerSaveRecord">
    <vt:lpwstr>eyJoZGlkIjoiZDhkODNjNjZjMzVjYjgzNTY1YzUzM2Q3YmVkOGEyNGEiLCJ1c2VySWQiOiI1MjY5MTk5NjkifQ==</vt:lpwstr>
  </property>
</Properties>
</file>